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569"/>
        <w:tblW w:w="0" w:type="auto"/>
        <w:tblLook w:val="04A0" w:firstRow="1" w:lastRow="0" w:firstColumn="1" w:lastColumn="0" w:noHBand="0" w:noVBand="1"/>
      </w:tblPr>
      <w:tblGrid>
        <w:gridCol w:w="1554"/>
        <w:gridCol w:w="1408"/>
        <w:gridCol w:w="1428"/>
        <w:gridCol w:w="1111"/>
        <w:gridCol w:w="1015"/>
        <w:gridCol w:w="1134"/>
        <w:gridCol w:w="1366"/>
      </w:tblGrid>
      <w:tr w:rsidRPr="00975AA0" w:rsidR="00A413ED" w:rsidTr="39491AF4" w14:paraId="1AD9D79F" w14:textId="77777777">
        <w:tc>
          <w:tcPr>
            <w:tcW w:w="1554" w:type="dxa"/>
            <w:tcBorders>
              <w:bottom w:val="single" w:color="auto" w:sz="4" w:space="0"/>
            </w:tcBorders>
            <w:shd w:val="clear" w:color="auto" w:fill="D9D9D9" w:themeFill="background1" w:themeFillShade="D9"/>
            <w:tcMar/>
          </w:tcPr>
          <w:p w:rsidRPr="00975AA0" w:rsidR="00A413ED" w:rsidP="00B832BB" w:rsidRDefault="00A413ED" w14:paraId="4040AD9C" w14:textId="292EE529">
            <w:pPr>
              <w:rPr>
                <w:b/>
                <w:sz w:val="24"/>
              </w:rPr>
            </w:pPr>
            <w:r>
              <w:rPr>
                <w:b/>
                <w:sz w:val="24"/>
              </w:rPr>
              <w:t xml:space="preserve">Subject </w:t>
            </w:r>
            <w:r w:rsidRPr="00975AA0">
              <w:rPr>
                <w:b/>
                <w:sz w:val="24"/>
              </w:rPr>
              <w:t>Title</w:t>
            </w:r>
          </w:p>
        </w:tc>
        <w:tc>
          <w:tcPr>
            <w:tcW w:w="7462" w:type="dxa"/>
            <w:gridSpan w:val="6"/>
            <w:tcBorders>
              <w:bottom w:val="single" w:color="auto" w:sz="4" w:space="0"/>
            </w:tcBorders>
            <w:tcMar/>
          </w:tcPr>
          <w:p w:rsidRPr="00975AA0" w:rsidR="00A413ED" w:rsidP="7DC10DFA" w:rsidRDefault="00A45E92" w14:paraId="0C510281" w14:textId="06C84FA6">
            <w:pPr>
              <w:pStyle w:val="Normal"/>
              <w:bidi w:val="0"/>
              <w:spacing w:before="0" w:beforeAutospacing="off" w:after="200" w:afterAutospacing="off" w:line="276" w:lineRule="auto"/>
              <w:ind w:left="0" w:right="0"/>
              <w:jc w:val="left"/>
            </w:pPr>
            <w:r w:rsidRPr="7DC10DFA" w:rsidR="34D1521A">
              <w:rPr>
                <w:sz w:val="24"/>
                <w:szCs w:val="24"/>
              </w:rPr>
              <w:t>Music</w:t>
            </w:r>
          </w:p>
        </w:tc>
      </w:tr>
      <w:tr w:rsidRPr="00975AA0" w:rsidR="009F489F" w:rsidTr="39491AF4" w14:paraId="2D4553B9" w14:textId="77777777">
        <w:tc>
          <w:tcPr>
            <w:tcW w:w="1554" w:type="dxa"/>
            <w:tcBorders>
              <w:bottom w:val="single" w:color="auto" w:sz="4" w:space="0"/>
            </w:tcBorders>
            <w:shd w:val="clear" w:color="auto" w:fill="D9D9D9" w:themeFill="background1" w:themeFillShade="D9"/>
            <w:tcMar/>
            <w:vAlign w:val="center"/>
          </w:tcPr>
          <w:p w:rsidRPr="00975AA0" w:rsidR="00A413ED" w:rsidP="00B832BB" w:rsidRDefault="00A413ED" w14:paraId="3231B08D" w14:textId="77777777">
            <w:pPr>
              <w:rPr>
                <w:b/>
                <w:sz w:val="24"/>
              </w:rPr>
            </w:pPr>
            <w:r>
              <w:rPr>
                <w:b/>
                <w:sz w:val="24"/>
              </w:rPr>
              <w:t>Course Code</w:t>
            </w:r>
          </w:p>
        </w:tc>
        <w:tc>
          <w:tcPr>
            <w:tcW w:w="1408" w:type="dxa"/>
            <w:tcBorders>
              <w:bottom w:val="single" w:color="auto" w:sz="4" w:space="0"/>
            </w:tcBorders>
            <w:tcMar/>
            <w:vAlign w:val="center"/>
          </w:tcPr>
          <w:p w:rsidRPr="00975AA0" w:rsidR="00A413ED" w:rsidP="7DC10DFA" w:rsidRDefault="00A413ED" w14:paraId="374ED722" w14:textId="7323F0B4">
            <w:pPr>
              <w:rPr>
                <w:sz w:val="24"/>
                <w:szCs w:val="24"/>
              </w:rPr>
            </w:pPr>
            <w:r w:rsidRPr="7DC10DFA" w:rsidR="7CCD0473">
              <w:rPr>
                <w:sz w:val="24"/>
                <w:szCs w:val="24"/>
              </w:rPr>
              <w:t>8271</w:t>
            </w:r>
          </w:p>
        </w:tc>
        <w:tc>
          <w:tcPr>
            <w:tcW w:w="1428" w:type="dxa"/>
            <w:tcBorders>
              <w:bottom w:val="single" w:color="auto" w:sz="4" w:space="0"/>
            </w:tcBorders>
            <w:shd w:val="clear" w:color="auto" w:fill="D9D9D9" w:themeFill="background1" w:themeFillShade="D9"/>
            <w:tcMar/>
            <w:vAlign w:val="center"/>
          </w:tcPr>
          <w:p w:rsidRPr="000F3268" w:rsidR="00A413ED" w:rsidP="00B832BB" w:rsidRDefault="00A413ED" w14:paraId="669FF8E2" w14:textId="77777777">
            <w:pPr>
              <w:rPr>
                <w:b/>
                <w:sz w:val="24"/>
              </w:rPr>
            </w:pPr>
            <w:r w:rsidRPr="000F3268">
              <w:rPr>
                <w:b/>
                <w:sz w:val="24"/>
              </w:rPr>
              <w:t>Exam board</w:t>
            </w:r>
          </w:p>
        </w:tc>
        <w:tc>
          <w:tcPr>
            <w:tcW w:w="1111" w:type="dxa"/>
            <w:tcBorders>
              <w:bottom w:val="single" w:color="auto" w:sz="4" w:space="0"/>
            </w:tcBorders>
            <w:tcMar/>
            <w:vAlign w:val="center"/>
          </w:tcPr>
          <w:p w:rsidRPr="00975AA0" w:rsidR="00A413ED" w:rsidP="7DC10DFA" w:rsidRDefault="00A45E92" w14:paraId="221BE586" w14:textId="59AA7689">
            <w:pPr>
              <w:pStyle w:val="Normal"/>
              <w:bidi w:val="0"/>
              <w:spacing w:before="0" w:beforeAutospacing="off" w:after="200" w:afterAutospacing="off" w:line="276" w:lineRule="auto"/>
              <w:ind w:left="0" w:right="0"/>
              <w:jc w:val="left"/>
              <w:rPr>
                <w:sz w:val="24"/>
                <w:szCs w:val="24"/>
              </w:rPr>
            </w:pPr>
            <w:r w:rsidRPr="7DC10DFA" w:rsidR="7F95E3D3">
              <w:rPr>
                <w:sz w:val="24"/>
                <w:szCs w:val="24"/>
              </w:rPr>
              <w:t>AQA</w:t>
            </w:r>
          </w:p>
        </w:tc>
        <w:tc>
          <w:tcPr>
            <w:tcW w:w="2149" w:type="dxa"/>
            <w:gridSpan w:val="2"/>
            <w:tcBorders>
              <w:bottom w:val="single" w:color="auto" w:sz="4" w:space="0"/>
            </w:tcBorders>
            <w:shd w:val="clear" w:color="auto" w:fill="D9D9D9" w:themeFill="background1" w:themeFillShade="D9"/>
            <w:tcMar/>
            <w:vAlign w:val="center"/>
          </w:tcPr>
          <w:p w:rsidR="00A413ED" w:rsidP="00B832BB" w:rsidRDefault="00A413ED" w14:paraId="2340FCFB" w14:textId="77777777">
            <w:pPr>
              <w:rPr>
                <w:b/>
                <w:bCs/>
                <w:sz w:val="24"/>
              </w:rPr>
            </w:pPr>
            <w:r w:rsidRPr="00A413ED">
              <w:rPr>
                <w:b/>
                <w:bCs/>
                <w:sz w:val="24"/>
              </w:rPr>
              <w:t>Qualification</w:t>
            </w:r>
            <w:r>
              <w:rPr>
                <w:b/>
                <w:bCs/>
                <w:sz w:val="24"/>
              </w:rPr>
              <w:t xml:space="preserve"> </w:t>
            </w:r>
          </w:p>
          <w:p w:rsidRPr="00A413ED" w:rsidR="00A413ED" w:rsidP="00B832BB" w:rsidRDefault="00A413ED" w14:paraId="0F35DE9C" w14:textId="602FA36E">
            <w:pPr>
              <w:rPr>
                <w:b/>
                <w:bCs/>
                <w:sz w:val="24"/>
              </w:rPr>
            </w:pPr>
            <w:r w:rsidRPr="00A413ED">
              <w:rPr>
                <w:sz w:val="18"/>
                <w:szCs w:val="16"/>
              </w:rPr>
              <w:t>(GCSE, A-Level, etc.)</w:t>
            </w:r>
          </w:p>
        </w:tc>
        <w:tc>
          <w:tcPr>
            <w:tcW w:w="1366" w:type="dxa"/>
            <w:tcBorders>
              <w:bottom w:val="single" w:color="auto" w:sz="4" w:space="0"/>
            </w:tcBorders>
            <w:tcMar/>
            <w:vAlign w:val="center"/>
          </w:tcPr>
          <w:p w:rsidRPr="00975AA0" w:rsidR="00A413ED" w:rsidP="00B832BB" w:rsidRDefault="00A45E92" w14:paraId="20A9CDB5" w14:textId="1E28FC0E">
            <w:pPr>
              <w:rPr>
                <w:sz w:val="24"/>
              </w:rPr>
            </w:pPr>
            <w:r>
              <w:rPr>
                <w:sz w:val="24"/>
              </w:rPr>
              <w:t>GCSE</w:t>
            </w:r>
          </w:p>
        </w:tc>
      </w:tr>
      <w:tr w:rsidRPr="00975AA0" w:rsidR="009F489F" w:rsidTr="39491AF4" w14:paraId="0EB34C8F" w14:textId="77777777">
        <w:tc>
          <w:tcPr>
            <w:tcW w:w="1554" w:type="dxa"/>
            <w:tcBorders>
              <w:bottom w:val="single" w:color="auto" w:sz="4" w:space="0"/>
            </w:tcBorders>
            <w:shd w:val="clear" w:color="auto" w:fill="D9D9D9" w:themeFill="background1" w:themeFillShade="D9"/>
            <w:tcMar/>
            <w:vAlign w:val="center"/>
          </w:tcPr>
          <w:p w:rsidR="009F489F" w:rsidP="00B832BB" w:rsidRDefault="009F489F" w14:paraId="1F5459DE" w14:textId="218A66E0">
            <w:pPr>
              <w:rPr>
                <w:b/>
                <w:sz w:val="24"/>
              </w:rPr>
            </w:pPr>
            <w:r>
              <w:rPr>
                <w:b/>
                <w:sz w:val="24"/>
              </w:rPr>
              <w:t>Units covered satisfactorily</w:t>
            </w:r>
          </w:p>
        </w:tc>
        <w:tc>
          <w:tcPr>
            <w:tcW w:w="2836" w:type="dxa"/>
            <w:gridSpan w:val="2"/>
            <w:tcBorders>
              <w:bottom w:val="single" w:color="auto" w:sz="4" w:space="0"/>
            </w:tcBorders>
            <w:tcMar/>
            <w:vAlign w:val="center"/>
          </w:tcPr>
          <w:p w:rsidRPr="00A45E92" w:rsidR="00A45E92" w:rsidP="39491AF4" w:rsidRDefault="00A45E92" w14:paraId="66D483B8" w14:textId="1953E884">
            <w:pPr>
              <w:pStyle w:val="Normal"/>
              <w:bidi w:val="0"/>
              <w:spacing w:before="0" w:beforeAutospacing="off" w:after="200" w:afterAutospacing="off" w:line="276" w:lineRule="auto"/>
              <w:ind w:left="0" w:right="0"/>
              <w:jc w:val="left"/>
              <w:rPr>
                <w:sz w:val="24"/>
                <w:szCs w:val="24"/>
              </w:rPr>
            </w:pPr>
            <w:r w:rsidRPr="39491AF4" w:rsidR="55B90EC7">
              <w:rPr>
                <w:sz w:val="24"/>
                <w:szCs w:val="24"/>
              </w:rPr>
              <w:t xml:space="preserve">Component </w:t>
            </w:r>
            <w:proofErr w:type="gramStart"/>
            <w:r w:rsidRPr="39491AF4" w:rsidR="55B90EC7">
              <w:rPr>
                <w:sz w:val="24"/>
                <w:szCs w:val="24"/>
              </w:rPr>
              <w:t>1:</w:t>
            </w:r>
            <w:r w:rsidRPr="39491AF4" w:rsidR="64010E00">
              <w:rPr>
                <w:sz w:val="24"/>
                <w:szCs w:val="24"/>
              </w:rPr>
              <w:t>Study</w:t>
            </w:r>
            <w:proofErr w:type="gramEnd"/>
            <w:r w:rsidRPr="39491AF4" w:rsidR="64010E00">
              <w:rPr>
                <w:sz w:val="24"/>
                <w:szCs w:val="24"/>
              </w:rPr>
              <w:t xml:space="preserve"> Piece – Haydn Clock </w:t>
            </w:r>
            <w:r w:rsidRPr="39491AF4" w:rsidR="64010E00">
              <w:rPr>
                <w:sz w:val="24"/>
                <w:szCs w:val="24"/>
              </w:rPr>
              <w:t>Symphony</w:t>
            </w:r>
            <w:r w:rsidRPr="39491AF4" w:rsidR="5E58D904">
              <w:rPr>
                <w:sz w:val="24"/>
                <w:szCs w:val="24"/>
              </w:rPr>
              <w:t xml:space="preserve"> </w:t>
            </w:r>
          </w:p>
          <w:p w:rsidRPr="00A45E92" w:rsidR="00A45E92" w:rsidP="7DC10DFA" w:rsidRDefault="00A45E92" w14:paraId="24B378B8" w14:textId="3E3B02F0">
            <w:pPr>
              <w:pStyle w:val="Normal"/>
              <w:bidi w:val="0"/>
              <w:spacing w:before="0" w:beforeAutospacing="off" w:after="200" w:afterAutospacing="off" w:line="276" w:lineRule="auto"/>
              <w:ind w:left="0" w:right="0"/>
              <w:jc w:val="left"/>
              <w:rPr>
                <w:sz w:val="24"/>
                <w:szCs w:val="24"/>
              </w:rPr>
            </w:pPr>
            <w:r w:rsidRPr="39491AF4" w:rsidR="172964EF">
              <w:rPr>
                <w:sz w:val="24"/>
                <w:szCs w:val="24"/>
              </w:rPr>
              <w:t>Partial</w:t>
            </w:r>
            <w:r w:rsidRPr="39491AF4" w:rsidR="172964EF">
              <w:rPr>
                <w:sz w:val="24"/>
                <w:szCs w:val="24"/>
              </w:rPr>
              <w:t xml:space="preserve"> topics - </w:t>
            </w:r>
            <w:r w:rsidRPr="39491AF4" w:rsidR="64010E00">
              <w:rPr>
                <w:sz w:val="24"/>
                <w:szCs w:val="24"/>
              </w:rPr>
              <w:t>Area of Study 1, Area of Study 2</w:t>
            </w:r>
            <w:r w:rsidRPr="39491AF4" w:rsidR="10F7960E">
              <w:rPr>
                <w:sz w:val="24"/>
                <w:szCs w:val="24"/>
              </w:rPr>
              <w:t>, Area of Study 3</w:t>
            </w:r>
            <w:r w:rsidRPr="39491AF4" w:rsidR="529876B4">
              <w:rPr>
                <w:sz w:val="24"/>
                <w:szCs w:val="24"/>
              </w:rPr>
              <w:t>, Area of Study 4</w:t>
            </w:r>
          </w:p>
          <w:p w:rsidRPr="00A45E92" w:rsidR="00A45E92" w:rsidP="7DC10DFA" w:rsidRDefault="00A45E92" w14:paraId="12F99C82" w14:textId="3E9F1FD9">
            <w:pPr>
              <w:pStyle w:val="Normal"/>
              <w:bidi w:val="0"/>
              <w:spacing w:before="0" w:beforeAutospacing="off" w:after="200" w:afterAutospacing="off" w:line="276" w:lineRule="auto"/>
              <w:ind w:left="0" w:right="0"/>
              <w:jc w:val="left"/>
              <w:rPr>
                <w:sz w:val="24"/>
                <w:szCs w:val="24"/>
              </w:rPr>
            </w:pPr>
          </w:p>
        </w:tc>
        <w:tc>
          <w:tcPr>
            <w:tcW w:w="2126" w:type="dxa"/>
            <w:gridSpan w:val="2"/>
            <w:tcBorders>
              <w:bottom w:val="single" w:color="auto" w:sz="4" w:space="0"/>
            </w:tcBorders>
            <w:shd w:val="clear" w:color="auto" w:fill="D9D9D9" w:themeFill="background1" w:themeFillShade="D9"/>
            <w:tcMar/>
            <w:vAlign w:val="center"/>
          </w:tcPr>
          <w:p w:rsidRPr="00A413ED" w:rsidR="009F489F" w:rsidP="00B832BB" w:rsidRDefault="009F489F" w14:paraId="4FA8CA7F" w14:textId="514E353A">
            <w:pPr>
              <w:rPr>
                <w:b/>
                <w:bCs/>
                <w:sz w:val="24"/>
              </w:rPr>
            </w:pPr>
            <w:r>
              <w:rPr>
                <w:b/>
                <w:bCs/>
                <w:sz w:val="24"/>
              </w:rPr>
              <w:t>Units NOT covered satisfactorily</w:t>
            </w:r>
          </w:p>
        </w:tc>
        <w:tc>
          <w:tcPr>
            <w:tcW w:w="2500" w:type="dxa"/>
            <w:gridSpan w:val="2"/>
            <w:tcBorders>
              <w:bottom w:val="single" w:color="auto" w:sz="4" w:space="0"/>
            </w:tcBorders>
            <w:tcMar/>
            <w:vAlign w:val="center"/>
          </w:tcPr>
          <w:p w:rsidRPr="00975AA0" w:rsidR="00A45E92" w:rsidP="39491AF4" w:rsidRDefault="00A45E92" w14:paraId="43B2E673" w14:textId="633C10B2">
            <w:pPr>
              <w:pStyle w:val="Normal"/>
              <w:bidi w:val="0"/>
              <w:spacing w:before="0" w:beforeAutospacing="off" w:after="200" w:afterAutospacing="off" w:line="276" w:lineRule="auto"/>
              <w:ind w:left="0" w:right="0"/>
              <w:jc w:val="left"/>
              <w:rPr>
                <w:sz w:val="24"/>
                <w:szCs w:val="24"/>
              </w:rPr>
            </w:pPr>
            <w:r w:rsidRPr="39491AF4" w:rsidR="3A7F1CF8">
              <w:rPr>
                <w:sz w:val="24"/>
                <w:szCs w:val="24"/>
              </w:rPr>
              <w:t>Component 1:</w:t>
            </w:r>
            <w:r w:rsidRPr="39491AF4" w:rsidR="4593BD2E">
              <w:rPr>
                <w:sz w:val="24"/>
                <w:szCs w:val="24"/>
              </w:rPr>
              <w:t xml:space="preserve">Understanding </w:t>
            </w:r>
            <w:r w:rsidRPr="39491AF4" w:rsidR="0D738633">
              <w:rPr>
                <w:sz w:val="24"/>
                <w:szCs w:val="24"/>
              </w:rPr>
              <w:t xml:space="preserve"> – Study piece – Beatles</w:t>
            </w:r>
          </w:p>
          <w:p w:rsidRPr="00975AA0" w:rsidR="00A45E92" w:rsidP="39491AF4" w:rsidRDefault="00A45E92" w14:paraId="183A3B66" w14:textId="0C67BCCF">
            <w:pPr>
              <w:pStyle w:val="Normal"/>
              <w:bidi w:val="0"/>
              <w:spacing w:before="0" w:beforeAutospacing="off" w:after="200" w:afterAutospacing="off" w:line="276" w:lineRule="auto"/>
              <w:ind w:left="0" w:right="0"/>
              <w:jc w:val="left"/>
              <w:rPr>
                <w:sz w:val="24"/>
                <w:szCs w:val="24"/>
              </w:rPr>
            </w:pPr>
            <w:r w:rsidRPr="39491AF4" w:rsidR="017C491D">
              <w:rPr>
                <w:sz w:val="24"/>
                <w:szCs w:val="24"/>
              </w:rPr>
              <w:t xml:space="preserve">Component 2: </w:t>
            </w:r>
            <w:r w:rsidRPr="39491AF4" w:rsidR="0AA7C7FB">
              <w:rPr>
                <w:sz w:val="24"/>
                <w:szCs w:val="24"/>
              </w:rPr>
              <w:t xml:space="preserve">Performance – </w:t>
            </w:r>
            <w:r w:rsidRPr="39491AF4" w:rsidR="11209B5E">
              <w:rPr>
                <w:sz w:val="24"/>
                <w:szCs w:val="24"/>
              </w:rPr>
              <w:t xml:space="preserve">Solo and </w:t>
            </w:r>
            <w:r w:rsidRPr="39491AF4" w:rsidR="0AA7C7FB">
              <w:rPr>
                <w:sz w:val="24"/>
                <w:szCs w:val="24"/>
              </w:rPr>
              <w:t>Ensemble performance</w:t>
            </w:r>
          </w:p>
          <w:p w:rsidRPr="00975AA0" w:rsidR="00A45E92" w:rsidP="7DC10DFA" w:rsidRDefault="00A45E92" w14:paraId="196D3C69" w14:textId="3F048879">
            <w:pPr>
              <w:pStyle w:val="Normal"/>
              <w:bidi w:val="0"/>
              <w:spacing w:before="0" w:beforeAutospacing="off" w:after="200" w:afterAutospacing="off" w:line="276" w:lineRule="auto"/>
              <w:ind w:left="0" w:right="0"/>
              <w:jc w:val="left"/>
              <w:rPr>
                <w:sz w:val="24"/>
                <w:szCs w:val="24"/>
              </w:rPr>
            </w:pPr>
            <w:r w:rsidRPr="39491AF4" w:rsidR="3A7E6774">
              <w:rPr>
                <w:sz w:val="24"/>
                <w:szCs w:val="24"/>
              </w:rPr>
              <w:t xml:space="preserve">Component 3: </w:t>
            </w:r>
            <w:r w:rsidRPr="39491AF4" w:rsidR="0AA7C7FB">
              <w:rPr>
                <w:sz w:val="24"/>
                <w:szCs w:val="24"/>
              </w:rPr>
              <w:t>Composition – Composition to a bri</w:t>
            </w:r>
            <w:r w:rsidRPr="39491AF4" w:rsidR="220DFD59">
              <w:rPr>
                <w:sz w:val="24"/>
                <w:szCs w:val="24"/>
              </w:rPr>
              <w:t>ef</w:t>
            </w:r>
          </w:p>
        </w:tc>
      </w:tr>
      <w:tr w:rsidR="25EE8560" w:rsidTr="39491AF4" w14:paraId="56F3AF04">
        <w:tc>
          <w:tcPr>
            <w:tcW w:w="1554" w:type="dxa"/>
            <w:tcBorders>
              <w:bottom w:val="single" w:color="auto" w:sz="4" w:space="0"/>
            </w:tcBorders>
            <w:shd w:val="clear" w:color="auto" w:fill="D9D9D9" w:themeFill="background1" w:themeFillShade="D9"/>
            <w:tcMar/>
            <w:vAlign w:val="center"/>
          </w:tcPr>
          <w:p w:rsidR="323EC8B6" w:rsidP="25EE8560" w:rsidRDefault="323EC8B6" w14:paraId="3F2148D6" w14:textId="6F247109">
            <w:pPr>
              <w:pStyle w:val="Normal"/>
              <w:rPr>
                <w:b w:val="1"/>
                <w:bCs w:val="1"/>
                <w:sz w:val="24"/>
                <w:szCs w:val="24"/>
              </w:rPr>
            </w:pPr>
            <w:r w:rsidRPr="25EE8560" w:rsidR="323EC8B6">
              <w:rPr>
                <w:b w:val="1"/>
                <w:bCs w:val="1"/>
                <w:sz w:val="24"/>
                <w:szCs w:val="24"/>
              </w:rPr>
              <w:t>Content Covered</w:t>
            </w:r>
          </w:p>
        </w:tc>
        <w:tc>
          <w:tcPr>
            <w:tcW w:w="7462" w:type="dxa"/>
            <w:gridSpan w:val="6"/>
            <w:tcBorders>
              <w:bottom w:val="single" w:color="auto" w:sz="4" w:space="0"/>
            </w:tcBorders>
            <w:tcMar/>
            <w:vAlign w:val="center"/>
          </w:tcPr>
          <w:p w:rsidR="323EC8B6" w:rsidP="25EE8560" w:rsidRDefault="323EC8B6" w14:paraId="60D7A2A1" w14:textId="7252ABDB">
            <w:pPr>
              <w:pStyle w:val="Normal"/>
              <w:spacing w:line="276" w:lineRule="auto"/>
              <w:jc w:val="left"/>
              <w:rPr>
                <w:sz w:val="24"/>
                <w:szCs w:val="24"/>
              </w:rPr>
            </w:pPr>
            <w:r w:rsidRPr="39491AF4" w:rsidR="64BF6F68">
              <w:rPr>
                <w:sz w:val="24"/>
                <w:szCs w:val="24"/>
              </w:rPr>
              <w:t>50</w:t>
            </w:r>
            <w:r w:rsidRPr="39491AF4" w:rsidR="323EC8B6">
              <w:rPr>
                <w:sz w:val="24"/>
                <w:szCs w:val="24"/>
              </w:rPr>
              <w:t>%</w:t>
            </w:r>
          </w:p>
        </w:tc>
      </w:tr>
      <w:tr w:rsidR="00A413ED" w:rsidTr="39491AF4" w14:paraId="3B4768C4" w14:textId="77777777">
        <w:tc>
          <w:tcPr>
            <w:tcW w:w="9016" w:type="dxa"/>
            <w:gridSpan w:val="7"/>
            <w:tcBorders>
              <w:top w:val="single" w:color="auto" w:sz="4" w:space="0"/>
            </w:tcBorders>
            <w:shd w:val="clear" w:color="auto" w:fill="FFFFFF" w:themeFill="background1"/>
            <w:tcMar/>
          </w:tcPr>
          <w:p w:rsidR="00A413ED" w:rsidP="00B832BB" w:rsidRDefault="00A413ED" w14:paraId="3E862508" w14:textId="77777777">
            <w:pPr>
              <w:rPr>
                <w:b/>
                <w:sz w:val="24"/>
              </w:rPr>
            </w:pPr>
            <w:r>
              <w:rPr>
                <w:b/>
                <w:sz w:val="24"/>
              </w:rPr>
              <w:t>Your final grade will be informed through an assessment of evidence from:</w:t>
            </w:r>
          </w:p>
        </w:tc>
      </w:tr>
      <w:tr w:rsidRPr="00975AA0" w:rsidR="00A413ED" w:rsidTr="39491AF4" w14:paraId="08BE4151" w14:textId="77777777">
        <w:tc>
          <w:tcPr>
            <w:tcW w:w="9016" w:type="dxa"/>
            <w:gridSpan w:val="7"/>
            <w:shd w:val="clear" w:color="auto" w:fill="D9D9D9" w:themeFill="background1" w:themeFillShade="D9"/>
            <w:tcMar/>
          </w:tcPr>
          <w:p w:rsidRPr="00A413ED" w:rsidR="00A413ED" w:rsidP="00B832BB" w:rsidRDefault="00A413ED" w14:paraId="55C52F8E" w14:textId="69963769">
            <w:pPr>
              <w:rPr>
                <w:b/>
                <w:sz w:val="24"/>
              </w:rPr>
            </w:pPr>
            <w:r w:rsidRPr="00A413ED">
              <w:rPr>
                <w:b/>
                <w:sz w:val="24"/>
              </w:rPr>
              <w:t xml:space="preserve">Primary source </w:t>
            </w:r>
            <w:r w:rsidRPr="00A413ED">
              <w:rPr>
                <w:b/>
                <w:sz w:val="18"/>
                <w:szCs w:val="18"/>
              </w:rPr>
              <w:t>(details of the exam / portfolio et)</w:t>
            </w:r>
          </w:p>
        </w:tc>
      </w:tr>
      <w:tr w:rsidRPr="00E10716" w:rsidR="00A413ED" w:rsidTr="39491AF4" w14:paraId="758254A6" w14:textId="77777777">
        <w:trPr>
          <w:trHeight w:val="3288"/>
        </w:trPr>
        <w:tc>
          <w:tcPr>
            <w:tcW w:w="9016" w:type="dxa"/>
            <w:gridSpan w:val="7"/>
            <w:tcMar/>
          </w:tcPr>
          <w:p w:rsidR="009D5E62" w:rsidP="00A45E92" w:rsidRDefault="00A45E92" w14:paraId="087A7C56" w14:textId="77777777">
            <w:pPr>
              <w:shd w:val="clear" w:color="auto" w:fill="FFFFFF"/>
              <w:rPr>
                <w:sz w:val="20"/>
                <w:szCs w:val="20"/>
              </w:rPr>
            </w:pPr>
            <w:r>
              <w:rPr>
                <w:sz w:val="20"/>
                <w:szCs w:val="20"/>
              </w:rPr>
              <w:t xml:space="preserve">Exam </w:t>
            </w:r>
            <w:r w:rsidR="009D5E62">
              <w:rPr>
                <w:sz w:val="20"/>
                <w:szCs w:val="20"/>
              </w:rPr>
              <w:t>Design</w:t>
            </w:r>
          </w:p>
          <w:p w:rsidR="00D10BBE" w:rsidP="41CA3DD6" w:rsidRDefault="00A45E92" w14:paraId="4E04FDC5" w14:textId="46FD1C33">
            <w:pPr>
              <w:pStyle w:val="ListParagraph"/>
              <w:numPr>
                <w:ilvl w:val="0"/>
                <w:numId w:val="10"/>
              </w:numPr>
              <w:shd w:val="clear" w:color="auto" w:fill="FFFFFF" w:themeFill="background1"/>
              <w:rPr>
                <w:sz w:val="20"/>
                <w:szCs w:val="20"/>
              </w:rPr>
            </w:pPr>
            <w:r w:rsidRPr="41CA3DD6" w:rsidR="00A45E92">
              <w:rPr>
                <w:sz w:val="20"/>
                <w:szCs w:val="20"/>
              </w:rPr>
              <w:t xml:space="preserve">1 hour </w:t>
            </w:r>
            <w:r w:rsidRPr="41CA3DD6" w:rsidR="4E2F7E1F">
              <w:rPr>
                <w:sz w:val="20"/>
                <w:szCs w:val="20"/>
              </w:rPr>
              <w:t>30</w:t>
            </w:r>
            <w:r w:rsidRPr="41CA3DD6" w:rsidR="009D5E62">
              <w:rPr>
                <w:sz w:val="20"/>
                <w:szCs w:val="20"/>
              </w:rPr>
              <w:t xml:space="preserve"> minutes</w:t>
            </w:r>
          </w:p>
          <w:p w:rsidR="0438A260" w:rsidP="7DC10DFA" w:rsidRDefault="0438A260" w14:paraId="18DAAABF" w14:textId="3719A18E">
            <w:pPr>
              <w:pStyle w:val="ListParagraph"/>
              <w:numPr>
                <w:ilvl w:val="0"/>
                <w:numId w:val="10"/>
              </w:numPr>
              <w:shd w:val="clear" w:color="auto" w:fill="FFFFFF" w:themeFill="background1"/>
              <w:rPr>
                <w:sz w:val="20"/>
                <w:szCs w:val="20"/>
              </w:rPr>
            </w:pPr>
            <w:r w:rsidRPr="7DC10DFA" w:rsidR="0438A260">
              <w:rPr>
                <w:sz w:val="20"/>
                <w:szCs w:val="20"/>
              </w:rPr>
              <w:t>2</w:t>
            </w:r>
            <w:r w:rsidRPr="7DC10DFA" w:rsidR="792D2C05">
              <w:rPr>
                <w:sz w:val="20"/>
                <w:szCs w:val="20"/>
              </w:rPr>
              <w:t xml:space="preserve"> </w:t>
            </w:r>
            <w:r w:rsidRPr="7DC10DFA" w:rsidR="1EF5926B">
              <w:rPr>
                <w:sz w:val="20"/>
                <w:szCs w:val="20"/>
              </w:rPr>
              <w:t>question</w:t>
            </w:r>
            <w:r w:rsidRPr="7DC10DFA" w:rsidR="1EF5926B">
              <w:rPr>
                <w:sz w:val="20"/>
                <w:szCs w:val="20"/>
              </w:rPr>
              <w:t xml:space="preserve"> from Areas of Study 1,2,3</w:t>
            </w:r>
            <w:r w:rsidRPr="7DC10DFA" w:rsidR="48BFEBD3">
              <w:rPr>
                <w:sz w:val="20"/>
                <w:szCs w:val="20"/>
              </w:rPr>
              <w:t>, 4</w:t>
            </w:r>
          </w:p>
          <w:p w:rsidR="1EF5926B" w:rsidP="7DC10DFA" w:rsidRDefault="1EF5926B" w14:paraId="141D9B5D" w14:textId="4ED95FDF">
            <w:pPr>
              <w:pStyle w:val="ListParagraph"/>
              <w:numPr>
                <w:ilvl w:val="0"/>
                <w:numId w:val="10"/>
              </w:numPr>
              <w:shd w:val="clear" w:color="auto" w:fill="FFFFFF" w:themeFill="background1"/>
              <w:rPr>
                <w:sz w:val="20"/>
                <w:szCs w:val="20"/>
              </w:rPr>
            </w:pPr>
            <w:r w:rsidRPr="7DC10DFA" w:rsidR="1EF5926B">
              <w:rPr>
                <w:sz w:val="20"/>
                <w:szCs w:val="20"/>
              </w:rPr>
              <w:t xml:space="preserve">Each question will only focus on 2 of the </w:t>
            </w:r>
            <w:r w:rsidRPr="7DC10DFA" w:rsidR="28125E6C">
              <w:rPr>
                <w:sz w:val="20"/>
                <w:szCs w:val="20"/>
              </w:rPr>
              <w:t>4 or 5 musical genres/styles from each unit</w:t>
            </w:r>
          </w:p>
          <w:p w:rsidR="1EF5926B" w:rsidP="7DC10DFA" w:rsidRDefault="1EF5926B" w14:paraId="3F3B6EE3" w14:textId="1F45E276">
            <w:pPr>
              <w:pStyle w:val="ListParagraph"/>
              <w:numPr>
                <w:ilvl w:val="0"/>
                <w:numId w:val="10"/>
              </w:numPr>
              <w:shd w:val="clear" w:color="auto" w:fill="FFFFFF" w:themeFill="background1"/>
              <w:rPr>
                <w:sz w:val="20"/>
                <w:szCs w:val="20"/>
              </w:rPr>
            </w:pPr>
            <w:r w:rsidRPr="7DC10DFA" w:rsidR="1EF5926B">
              <w:rPr>
                <w:sz w:val="20"/>
                <w:szCs w:val="20"/>
              </w:rPr>
              <w:t>Section B question from Study piece – Haydn Clock Symphony (short answer plus essay)</w:t>
            </w:r>
          </w:p>
          <w:p w:rsidR="00C71434" w:rsidP="00C71434" w:rsidRDefault="00C71434" w14:paraId="75594E77" w14:textId="3A531666">
            <w:pPr>
              <w:shd w:val="clear" w:color="auto" w:fill="FFFFFF"/>
              <w:rPr>
                <w:sz w:val="20"/>
                <w:szCs w:val="20"/>
              </w:rPr>
            </w:pPr>
          </w:p>
          <w:p w:rsidR="00C71434" w:rsidP="00C71434" w:rsidRDefault="00C71434" w14:paraId="208F0CF7" w14:textId="5FE0DA2A">
            <w:pPr>
              <w:shd w:val="clear" w:color="auto" w:fill="FFFFFF"/>
              <w:rPr>
                <w:sz w:val="20"/>
                <w:szCs w:val="20"/>
              </w:rPr>
            </w:pPr>
            <w:r w:rsidRPr="7DC10DFA" w:rsidR="00C71434">
              <w:rPr>
                <w:sz w:val="20"/>
                <w:szCs w:val="20"/>
              </w:rPr>
              <w:t>Rationale</w:t>
            </w:r>
          </w:p>
          <w:p w:rsidR="3F11464A" w:rsidP="7DC10DFA" w:rsidRDefault="3F11464A" w14:paraId="5EF98CA8" w14:textId="29BE8AAF">
            <w:pPr>
              <w:pStyle w:val="ListParagraph"/>
              <w:numPr>
                <w:ilvl w:val="0"/>
                <w:numId w:val="11"/>
              </w:numPr>
              <w:shd w:val="clear" w:color="auto" w:fill="FFFFFF" w:themeFill="background1"/>
              <w:rPr>
                <w:sz w:val="20"/>
                <w:szCs w:val="20"/>
              </w:rPr>
            </w:pPr>
            <w:r w:rsidRPr="7DC10DFA" w:rsidR="3F11464A">
              <w:rPr>
                <w:sz w:val="20"/>
                <w:szCs w:val="20"/>
              </w:rPr>
              <w:t xml:space="preserve">Beatles Study </w:t>
            </w:r>
            <w:r w:rsidRPr="7DC10DFA" w:rsidR="3F11464A">
              <w:rPr>
                <w:sz w:val="20"/>
                <w:szCs w:val="20"/>
              </w:rPr>
              <w:t>piece has</w:t>
            </w:r>
            <w:r w:rsidRPr="7DC10DFA" w:rsidR="3F11464A">
              <w:rPr>
                <w:sz w:val="20"/>
                <w:szCs w:val="20"/>
              </w:rPr>
              <w:t xml:space="preserve"> not been fully taught.</w:t>
            </w:r>
          </w:p>
          <w:p w:rsidR="3F11464A" w:rsidP="7DC10DFA" w:rsidRDefault="3F11464A" w14:paraId="561F06C9" w14:textId="19FBF546">
            <w:pPr>
              <w:pStyle w:val="ListParagraph"/>
              <w:numPr>
                <w:ilvl w:val="0"/>
                <w:numId w:val="11"/>
              </w:numPr>
              <w:shd w:val="clear" w:color="auto" w:fill="FFFFFF" w:themeFill="background1"/>
              <w:rPr>
                <w:rFonts w:ascii="Calibri" w:hAnsi="Calibri" w:eastAsia="Calibri" w:cs="Calibri" w:asciiTheme="minorAscii" w:hAnsiTheme="minorAscii" w:eastAsiaTheme="minorAscii" w:cstheme="minorAscii"/>
                <w:sz w:val="20"/>
                <w:szCs w:val="20"/>
              </w:rPr>
            </w:pPr>
            <w:r w:rsidRPr="7DC10DFA" w:rsidR="3F11464A">
              <w:rPr>
                <w:sz w:val="20"/>
                <w:szCs w:val="20"/>
              </w:rPr>
              <w:t>Areas of Study 1-4 have been taught but with disruption due to school closure, periods of isolation or any other Covid-related events</w:t>
            </w:r>
          </w:p>
          <w:p w:rsidR="3F11464A" w:rsidP="7DC10DFA" w:rsidRDefault="3F11464A" w14:paraId="49BD8029" w14:textId="41DDDA25">
            <w:pPr>
              <w:pStyle w:val="ListParagraph"/>
              <w:numPr>
                <w:ilvl w:val="0"/>
                <w:numId w:val="11"/>
              </w:numPr>
              <w:shd w:val="clear" w:color="auto" w:fill="FFFFFF" w:themeFill="background1"/>
              <w:rPr>
                <w:sz w:val="20"/>
                <w:szCs w:val="20"/>
              </w:rPr>
            </w:pPr>
            <w:r w:rsidRPr="7DC10DFA" w:rsidR="3F11464A">
              <w:rPr>
                <w:sz w:val="20"/>
                <w:szCs w:val="20"/>
              </w:rPr>
              <w:t>Haydn Study piece teaching was disrupted but was also the focus of the re-connecting teaching in September 2020.</w:t>
            </w:r>
          </w:p>
          <w:p w:rsidR="3F11464A" w:rsidP="7DC10DFA" w:rsidRDefault="3F11464A" w14:paraId="3B6F534E" w14:textId="73BAA83D">
            <w:pPr>
              <w:pStyle w:val="ListParagraph"/>
              <w:numPr>
                <w:ilvl w:val="0"/>
                <w:numId w:val="11"/>
              </w:numPr>
              <w:shd w:val="clear" w:color="auto" w:fill="FFFFFF" w:themeFill="background1"/>
              <w:rPr>
                <w:sz w:val="20"/>
                <w:szCs w:val="20"/>
              </w:rPr>
            </w:pPr>
            <w:r w:rsidRPr="7DC10DFA" w:rsidR="3F11464A">
              <w:rPr>
                <w:sz w:val="20"/>
                <w:szCs w:val="20"/>
              </w:rPr>
              <w:t>The questions will all be unfamiliar music as per usual but limiting the genres/styles reduces the breadth of content pupils will need to revise in the next 6 weeks whilst still allowing them to demonstrate their listening and analytical skills.</w:t>
            </w:r>
          </w:p>
          <w:p w:rsidR="3F11464A" w:rsidP="7DC10DFA" w:rsidRDefault="3F11464A" w14:paraId="02288CAF" w14:textId="5CE068FB">
            <w:pPr>
              <w:pStyle w:val="ListParagraph"/>
              <w:numPr>
                <w:ilvl w:val="0"/>
                <w:numId w:val="11"/>
              </w:numPr>
              <w:shd w:val="clear" w:color="auto" w:fill="FFFFFF" w:themeFill="background1"/>
              <w:rPr>
                <w:sz w:val="20"/>
                <w:szCs w:val="20"/>
              </w:rPr>
            </w:pPr>
            <w:r w:rsidRPr="7DC10DFA" w:rsidR="3F11464A">
              <w:rPr>
                <w:sz w:val="20"/>
                <w:szCs w:val="20"/>
              </w:rPr>
              <w:t>Section B will focus on the key features of the study piece which is usual but will be limited to one study piece rather than two as the second study piece was not taught full</w:t>
            </w:r>
            <w:r w:rsidRPr="7DC10DFA" w:rsidR="76D99C0F">
              <w:rPr>
                <w:sz w:val="20"/>
                <w:szCs w:val="20"/>
              </w:rPr>
              <w:t>y.  T</w:t>
            </w:r>
            <w:r w:rsidRPr="7DC10DFA" w:rsidR="3F11464A">
              <w:rPr>
                <w:sz w:val="20"/>
                <w:szCs w:val="20"/>
              </w:rPr>
              <w:t>hese questions are knowle</w:t>
            </w:r>
            <w:r w:rsidRPr="7DC10DFA" w:rsidR="68DB9FB2">
              <w:rPr>
                <w:sz w:val="20"/>
                <w:szCs w:val="20"/>
              </w:rPr>
              <w:t xml:space="preserve">dge based therefore </w:t>
            </w:r>
            <w:r w:rsidRPr="7DC10DFA" w:rsidR="34031689">
              <w:rPr>
                <w:sz w:val="20"/>
                <w:szCs w:val="20"/>
              </w:rPr>
              <w:t xml:space="preserve">would be </w:t>
            </w:r>
            <w:r w:rsidRPr="7DC10DFA" w:rsidR="68DB9FB2">
              <w:rPr>
                <w:sz w:val="20"/>
                <w:szCs w:val="20"/>
              </w:rPr>
              <w:t>inaccessible to pupils.</w:t>
            </w:r>
          </w:p>
          <w:p w:rsidR="089EA08E" w:rsidP="7DC10DFA" w:rsidRDefault="089EA08E" w14:paraId="44190853" w14:textId="6DA43E8A">
            <w:pPr>
              <w:pStyle w:val="ListParagraph"/>
              <w:numPr>
                <w:ilvl w:val="0"/>
                <w:numId w:val="11"/>
              </w:numPr>
              <w:shd w:val="clear" w:color="auto" w:fill="FFFFFF" w:themeFill="background1"/>
              <w:rPr>
                <w:sz w:val="20"/>
                <w:szCs w:val="20"/>
              </w:rPr>
            </w:pPr>
            <w:r w:rsidRPr="7DC10DFA" w:rsidR="089EA08E">
              <w:rPr>
                <w:sz w:val="20"/>
                <w:szCs w:val="20"/>
              </w:rPr>
              <w:t>Exam board provided assessment resources will be used wherever possible</w:t>
            </w:r>
          </w:p>
          <w:p w:rsidRPr="006702C3" w:rsidR="00D10BBE" w:rsidP="7DC10DFA" w:rsidRDefault="006702C3" w14:paraId="05DC7508" w14:textId="14DFCE23">
            <w:pPr>
              <w:shd w:val="clear" w:color="auto" w:fill="FFFFFF" w:themeFill="background1"/>
              <w:rPr>
                <w:sz w:val="20"/>
                <w:szCs w:val="20"/>
              </w:rPr>
            </w:pPr>
            <w:r w:rsidRPr="7DC10DFA" w:rsidR="006702C3">
              <w:rPr>
                <w:sz w:val="20"/>
                <w:szCs w:val="20"/>
              </w:rPr>
              <w:t xml:space="preserve">Access Arrangements – some pupils will require 25% extra time or use of </w:t>
            </w:r>
            <w:r w:rsidRPr="7DC10DFA" w:rsidR="001B6654">
              <w:rPr>
                <w:sz w:val="20"/>
                <w:szCs w:val="20"/>
              </w:rPr>
              <w:t xml:space="preserve">other usual </w:t>
            </w:r>
            <w:r w:rsidRPr="7DC10DFA" w:rsidR="2454563F">
              <w:rPr>
                <w:sz w:val="20"/>
                <w:szCs w:val="20"/>
              </w:rPr>
              <w:t>adaptations</w:t>
            </w:r>
            <w:r w:rsidRPr="7DC10DFA" w:rsidR="001B6654">
              <w:rPr>
                <w:sz w:val="20"/>
                <w:szCs w:val="20"/>
              </w:rPr>
              <w:t xml:space="preserve"> such as use of a laptop or a reader</w:t>
            </w:r>
          </w:p>
        </w:tc>
      </w:tr>
      <w:tr w:rsidRPr="00975AA0" w:rsidR="00A413ED" w:rsidTr="39491AF4" w14:paraId="3AE5AA27" w14:textId="77777777">
        <w:tc>
          <w:tcPr>
            <w:tcW w:w="9016" w:type="dxa"/>
            <w:gridSpan w:val="7"/>
            <w:shd w:val="clear" w:color="auto" w:fill="D9D9D9" w:themeFill="background1" w:themeFillShade="D9"/>
            <w:tcMar/>
          </w:tcPr>
          <w:p w:rsidRPr="00A413ED" w:rsidR="00A413ED" w:rsidP="00B832BB" w:rsidRDefault="00A413ED" w14:paraId="23F64C9B" w14:textId="42D89E52">
            <w:pPr>
              <w:rPr>
                <w:b/>
                <w:sz w:val="24"/>
              </w:rPr>
            </w:pPr>
            <w:r w:rsidRPr="00A413ED">
              <w:rPr>
                <w:b/>
                <w:sz w:val="24"/>
              </w:rPr>
              <w:t xml:space="preserve">Secondary source </w:t>
            </w:r>
            <w:r w:rsidRPr="00A413ED">
              <w:rPr>
                <w:b/>
                <w:sz w:val="18"/>
                <w:szCs w:val="16"/>
              </w:rPr>
              <w:t>(details of data from assessments and tests)</w:t>
            </w:r>
          </w:p>
        </w:tc>
      </w:tr>
      <w:tr w:rsidRPr="00975AA0" w:rsidR="00A413ED" w:rsidTr="39491AF4" w14:paraId="5B90D175" w14:textId="77777777">
        <w:trPr>
          <w:trHeight w:val="3288"/>
        </w:trPr>
        <w:tc>
          <w:tcPr>
            <w:tcW w:w="9016" w:type="dxa"/>
            <w:gridSpan w:val="7"/>
            <w:tcMar/>
          </w:tcPr>
          <w:p w:rsidRPr="0046317D" w:rsidR="0046317D" w:rsidP="7DC10DFA" w:rsidRDefault="0046317D" w14:paraId="76E48707" w14:textId="6C1F0B78">
            <w:pPr>
              <w:pStyle w:val="Normal"/>
              <w:spacing w:after="30" w:line="360" w:lineRule="atLeast"/>
              <w:ind w:left="0"/>
              <w:textAlignment w:val="baseline"/>
              <w:rPr>
                <w:i w:val="0"/>
                <w:iCs w:val="0"/>
                <w:sz w:val="20"/>
                <w:szCs w:val="20"/>
              </w:rPr>
            </w:pPr>
            <w:r w:rsidRPr="7DC10DFA" w:rsidR="7A16CED6">
              <w:rPr>
                <w:i w:val="0"/>
                <w:iCs w:val="0"/>
                <w:sz w:val="20"/>
                <w:szCs w:val="20"/>
              </w:rPr>
              <w:t>Year 11 December Mock Exam</w:t>
            </w:r>
          </w:p>
          <w:p w:rsidRPr="0046317D" w:rsidR="0046317D" w:rsidP="7DC10DFA" w:rsidRDefault="0046317D" w14:paraId="5CED8F6B" w14:textId="74F5A28F">
            <w:pPr>
              <w:pStyle w:val="ListParagraph"/>
              <w:numPr>
                <w:ilvl w:val="0"/>
                <w:numId w:val="7"/>
              </w:numPr>
              <w:spacing w:after="30" w:line="360" w:lineRule="atLeast"/>
              <w:textAlignment w:val="baseline"/>
              <w:rPr>
                <w:i w:val="1"/>
                <w:iCs w:val="1"/>
                <w:sz w:val="20"/>
                <w:szCs w:val="20"/>
              </w:rPr>
            </w:pPr>
            <w:r w:rsidRPr="7DC10DFA" w:rsidR="7A16CED6">
              <w:rPr>
                <w:i w:val="0"/>
                <w:iCs w:val="0"/>
                <w:sz w:val="20"/>
                <w:szCs w:val="20"/>
              </w:rPr>
              <w:t xml:space="preserve">Completed in school before period of </w:t>
            </w:r>
            <w:proofErr w:type="gramStart"/>
            <w:r w:rsidRPr="7DC10DFA" w:rsidR="7A16CED6">
              <w:rPr>
                <w:i w:val="0"/>
                <w:iCs w:val="0"/>
                <w:sz w:val="20"/>
                <w:szCs w:val="20"/>
              </w:rPr>
              <w:t>self isolation</w:t>
            </w:r>
            <w:proofErr w:type="gramEnd"/>
          </w:p>
          <w:p w:rsidRPr="0046317D" w:rsidR="0046317D" w:rsidP="7DC10DFA" w:rsidRDefault="0046317D" w14:paraId="16976C95" w14:textId="509C3BC9">
            <w:pPr>
              <w:pStyle w:val="Normal"/>
              <w:spacing w:after="30" w:line="360" w:lineRule="atLeast"/>
              <w:ind w:left="0"/>
              <w:textAlignment w:val="baseline"/>
              <w:rPr>
                <w:i w:val="0"/>
                <w:iCs w:val="0"/>
                <w:sz w:val="20"/>
                <w:szCs w:val="20"/>
              </w:rPr>
            </w:pPr>
            <w:r w:rsidRPr="7DC10DFA" w:rsidR="3332BCEC">
              <w:rPr>
                <w:i w:val="0"/>
                <w:iCs w:val="0"/>
                <w:sz w:val="20"/>
                <w:szCs w:val="20"/>
              </w:rPr>
              <w:t>Composition Coursework</w:t>
            </w:r>
          </w:p>
          <w:p w:rsidRPr="0046317D" w:rsidR="0046317D" w:rsidP="7DC10DFA" w:rsidRDefault="0046317D" w14:paraId="7A3D4543" w14:textId="5DBF1608">
            <w:pPr>
              <w:pStyle w:val="ListParagraph"/>
              <w:numPr>
                <w:ilvl w:val="0"/>
                <w:numId w:val="7"/>
              </w:numPr>
              <w:spacing w:after="30" w:line="360" w:lineRule="atLeast"/>
              <w:textAlignment w:val="baseline"/>
              <w:rPr>
                <w:i w:val="1"/>
                <w:iCs w:val="1"/>
                <w:sz w:val="20"/>
                <w:szCs w:val="20"/>
              </w:rPr>
            </w:pPr>
            <w:r w:rsidRPr="7DC10DFA" w:rsidR="3332BCEC">
              <w:rPr>
                <w:i w:val="0"/>
                <w:iCs w:val="0"/>
                <w:sz w:val="20"/>
                <w:szCs w:val="20"/>
              </w:rPr>
              <w:t xml:space="preserve">Composition evidence from 2019-20 and 2020-21 </w:t>
            </w:r>
          </w:p>
          <w:p w:rsidRPr="0046317D" w:rsidR="0046317D" w:rsidP="7DC10DFA" w:rsidRDefault="0046317D" w14:paraId="43EE3ADB" w14:textId="14456355">
            <w:pPr>
              <w:pStyle w:val="ListParagraph"/>
              <w:numPr>
                <w:ilvl w:val="0"/>
                <w:numId w:val="7"/>
              </w:numPr>
              <w:spacing w:after="30" w:line="360" w:lineRule="atLeast"/>
              <w:textAlignment w:val="baseline"/>
              <w:rPr>
                <w:i w:val="1"/>
                <w:iCs w:val="1"/>
                <w:sz w:val="20"/>
                <w:szCs w:val="20"/>
              </w:rPr>
            </w:pPr>
            <w:r w:rsidRPr="7DC10DFA" w:rsidR="3332BCEC">
              <w:rPr>
                <w:i w:val="0"/>
                <w:iCs w:val="0"/>
                <w:sz w:val="20"/>
                <w:szCs w:val="20"/>
              </w:rPr>
              <w:t>30% of overall grade in line with exam board expectations and current guidance:</w:t>
            </w:r>
          </w:p>
          <w:p w:rsidRPr="0046317D" w:rsidR="0046317D" w:rsidP="7DC10DFA" w:rsidRDefault="0046317D" w14:paraId="12039F10" w14:textId="7A692966">
            <w:pPr>
              <w:pStyle w:val="Normal"/>
              <w:spacing w:after="30" w:line="360" w:lineRule="atLeast"/>
              <w:ind w:left="0"/>
              <w:textAlignment w:val="baseline"/>
              <w:rPr>
                <w:i w:val="0"/>
                <w:iCs w:val="0"/>
                <w:sz w:val="20"/>
                <w:szCs w:val="20"/>
              </w:rPr>
            </w:pPr>
            <w:r w:rsidRPr="7DC10DFA" w:rsidR="3332BCEC">
              <w:rPr>
                <w:i w:val="0"/>
                <w:iCs w:val="0"/>
                <w:sz w:val="20"/>
                <w:szCs w:val="20"/>
              </w:rPr>
              <w:t xml:space="preserve">Credit given </w:t>
            </w:r>
            <w:r w:rsidRPr="7DC10DFA" w:rsidR="32D94FC6">
              <w:rPr>
                <w:i w:val="0"/>
                <w:iCs w:val="0"/>
                <w:sz w:val="20"/>
                <w:szCs w:val="20"/>
              </w:rPr>
              <w:t xml:space="preserve">‘in accordance with exam board </w:t>
            </w:r>
            <w:r w:rsidRPr="7DC10DFA" w:rsidR="32D94FC6">
              <w:rPr>
                <w:i w:val="0"/>
                <w:iCs w:val="0"/>
                <w:sz w:val="20"/>
                <w:szCs w:val="20"/>
              </w:rPr>
              <w:t>mark</w:t>
            </w:r>
            <w:r w:rsidRPr="7DC10DFA" w:rsidR="3613B785">
              <w:rPr>
                <w:i w:val="0"/>
                <w:iCs w:val="0"/>
                <w:sz w:val="20"/>
                <w:szCs w:val="20"/>
              </w:rPr>
              <w:t xml:space="preserve"> </w:t>
            </w:r>
            <w:r w:rsidRPr="7DC10DFA" w:rsidR="32D94FC6">
              <w:rPr>
                <w:i w:val="0"/>
                <w:iCs w:val="0"/>
                <w:sz w:val="20"/>
                <w:szCs w:val="20"/>
              </w:rPr>
              <w:t>schemes</w:t>
            </w:r>
            <w:r w:rsidRPr="7DC10DFA" w:rsidR="32D94FC6">
              <w:rPr>
                <w:i w:val="0"/>
                <w:iCs w:val="0"/>
                <w:sz w:val="20"/>
                <w:szCs w:val="20"/>
              </w:rPr>
              <w:t xml:space="preserve">’ </w:t>
            </w:r>
            <w:r w:rsidRPr="7DC10DFA" w:rsidR="3332BCEC">
              <w:rPr>
                <w:i w:val="0"/>
                <w:iCs w:val="0"/>
                <w:sz w:val="20"/>
                <w:szCs w:val="20"/>
              </w:rPr>
              <w:t>without penalising pupils for incomplete work</w:t>
            </w:r>
          </w:p>
          <w:p w:rsidRPr="0046317D" w:rsidR="0046317D" w:rsidP="7DC10DFA" w:rsidRDefault="0046317D" w14:paraId="7300F0D5" w14:textId="7503BA7B">
            <w:pPr>
              <w:pStyle w:val="Normal"/>
              <w:spacing w:after="30" w:line="360" w:lineRule="atLeast"/>
              <w:ind w:left="0"/>
              <w:textAlignment w:val="baseline"/>
              <w:rPr>
                <w:i w:val="0"/>
                <w:iCs w:val="0"/>
                <w:sz w:val="20"/>
                <w:szCs w:val="20"/>
              </w:rPr>
            </w:pPr>
            <w:r w:rsidRPr="7DC10DFA" w:rsidR="3332BCEC">
              <w:rPr>
                <w:i w:val="0"/>
                <w:iCs w:val="0"/>
                <w:sz w:val="20"/>
                <w:szCs w:val="20"/>
              </w:rPr>
              <w:t>Performance Coursework</w:t>
            </w:r>
          </w:p>
          <w:p w:rsidRPr="0046317D" w:rsidR="0046317D" w:rsidP="7DC10DFA" w:rsidRDefault="0046317D" w14:paraId="5D60D555" w14:textId="335C1A43">
            <w:pPr>
              <w:pStyle w:val="ListParagraph"/>
              <w:numPr>
                <w:ilvl w:val="0"/>
                <w:numId w:val="7"/>
              </w:numPr>
              <w:spacing w:after="30" w:line="360" w:lineRule="atLeast"/>
              <w:textAlignment w:val="baseline"/>
              <w:rPr>
                <w:i w:val="1"/>
                <w:iCs w:val="1"/>
                <w:sz w:val="20"/>
                <w:szCs w:val="20"/>
              </w:rPr>
            </w:pPr>
            <w:r w:rsidRPr="7DC10DFA" w:rsidR="3332BCEC">
              <w:rPr>
                <w:i w:val="0"/>
                <w:iCs w:val="0"/>
                <w:sz w:val="20"/>
                <w:szCs w:val="20"/>
              </w:rPr>
              <w:t>Performance evidence from 2019-20 and 2020-21</w:t>
            </w:r>
          </w:p>
          <w:p w:rsidRPr="0046317D" w:rsidR="0046317D" w:rsidP="7DC10DFA" w:rsidRDefault="0046317D" w14:paraId="79EC480D" w14:textId="05242C2C">
            <w:pPr>
              <w:pStyle w:val="ListParagraph"/>
              <w:numPr>
                <w:ilvl w:val="0"/>
                <w:numId w:val="7"/>
              </w:numPr>
              <w:spacing w:after="30" w:line="360" w:lineRule="atLeast"/>
              <w:textAlignment w:val="baseline"/>
              <w:rPr>
                <w:rFonts w:ascii="Calibri" w:hAnsi="Calibri" w:eastAsia="Calibri" w:cs="Calibri" w:asciiTheme="minorAscii" w:hAnsiTheme="minorAscii" w:eastAsiaTheme="minorAscii" w:cstheme="minorAscii"/>
                <w:i w:val="1"/>
                <w:iCs w:val="1"/>
                <w:sz w:val="20"/>
                <w:szCs w:val="20"/>
              </w:rPr>
            </w:pPr>
            <w:r w:rsidRPr="7DC10DFA" w:rsidR="3332BCEC">
              <w:rPr>
                <w:i w:val="0"/>
                <w:iCs w:val="0"/>
                <w:sz w:val="20"/>
                <w:szCs w:val="20"/>
              </w:rPr>
              <w:t>30% of overall grade in line with exam board expectations and current guidance:</w:t>
            </w:r>
          </w:p>
          <w:p w:rsidRPr="0046317D" w:rsidR="0046317D" w:rsidP="7DC10DFA" w:rsidRDefault="0046317D" w14:paraId="46E5CFB2" w14:textId="3CEDA91E">
            <w:pPr>
              <w:pStyle w:val="Normal"/>
              <w:spacing w:after="30" w:line="360" w:lineRule="atLeast"/>
              <w:ind w:left="0"/>
              <w:textAlignment w:val="baseline"/>
              <w:rPr>
                <w:i w:val="0"/>
                <w:iCs w:val="0"/>
                <w:sz w:val="20"/>
                <w:szCs w:val="20"/>
              </w:rPr>
            </w:pPr>
            <w:r w:rsidRPr="7DC10DFA" w:rsidR="2D66A02B">
              <w:rPr>
                <w:i w:val="0"/>
                <w:iCs w:val="0"/>
                <w:sz w:val="20"/>
                <w:szCs w:val="20"/>
              </w:rPr>
              <w:t>Credit given ‘in accordance with exam board mark schemes’ without penalising pupils for incomplete work</w:t>
            </w:r>
          </w:p>
          <w:p w:rsidRPr="0046317D" w:rsidR="0046317D" w:rsidP="7DC10DFA" w:rsidRDefault="0046317D" w14:paraId="17BD7DD3" w14:textId="4B88FCB5">
            <w:pPr>
              <w:pStyle w:val="ListParagraph"/>
              <w:numPr>
                <w:ilvl w:val="0"/>
                <w:numId w:val="7"/>
              </w:numPr>
              <w:bidi w:val="0"/>
              <w:spacing w:before="0" w:beforeAutospacing="off" w:after="0" w:afterAutospacing="off"/>
              <w:ind w:left="720" w:right="0" w:hanging="360"/>
              <w:jc w:val="left"/>
              <w:rPr>
                <w:rFonts w:ascii="Calibri" w:hAnsi="Calibri" w:eastAsia="Calibri" w:cs="Calibri" w:asciiTheme="minorAscii" w:hAnsiTheme="minorAscii" w:eastAsiaTheme="minorAscii" w:cstheme="minorAscii"/>
                <w:i w:val="1"/>
                <w:iCs w:val="1"/>
                <w:sz w:val="20"/>
                <w:szCs w:val="20"/>
              </w:rPr>
            </w:pPr>
            <w:r w:rsidRPr="7DC10DFA" w:rsidR="5386DD2D">
              <w:rPr>
                <w:i w:val="0"/>
                <w:iCs w:val="0"/>
                <w:sz w:val="20"/>
                <w:szCs w:val="20"/>
              </w:rPr>
              <w:t xml:space="preserve">We will </w:t>
            </w:r>
            <w:proofErr w:type="gramStart"/>
            <w:r w:rsidRPr="7DC10DFA" w:rsidR="5386DD2D">
              <w:rPr>
                <w:i w:val="0"/>
                <w:iCs w:val="0"/>
                <w:sz w:val="20"/>
                <w:szCs w:val="20"/>
              </w:rPr>
              <w:t>take into</w:t>
            </w:r>
            <w:r w:rsidRPr="7DC10DFA" w:rsidR="3332BCEC">
              <w:rPr>
                <w:i w:val="0"/>
                <w:iCs w:val="0"/>
                <w:sz w:val="20"/>
                <w:szCs w:val="20"/>
              </w:rPr>
              <w:t xml:space="preserve"> account</w:t>
            </w:r>
            <w:proofErr w:type="gramEnd"/>
            <w:r w:rsidRPr="7DC10DFA" w:rsidR="3332BCEC">
              <w:rPr>
                <w:i w:val="0"/>
                <w:iCs w:val="0"/>
                <w:sz w:val="20"/>
                <w:szCs w:val="20"/>
              </w:rPr>
              <w:t xml:space="preserve"> the </w:t>
            </w:r>
            <w:r w:rsidRPr="7DC10DFA" w:rsidR="104EC4D1">
              <w:rPr>
                <w:i w:val="0"/>
                <w:iCs w:val="0"/>
                <w:sz w:val="20"/>
                <w:szCs w:val="20"/>
              </w:rPr>
              <w:t xml:space="preserve">unfair </w:t>
            </w:r>
            <w:r w:rsidRPr="7DC10DFA" w:rsidR="3332BCEC">
              <w:rPr>
                <w:i w:val="0"/>
                <w:iCs w:val="0"/>
                <w:sz w:val="20"/>
                <w:szCs w:val="20"/>
              </w:rPr>
              <w:t>disadvantage experienced by pupils unable to access face to face instrument/music production or singing lessons as a result of COVID closures, restrictions and disruptions</w:t>
            </w:r>
          </w:p>
        </w:tc>
      </w:tr>
      <w:tr w:rsidRPr="00975AA0" w:rsidR="00A413ED" w:rsidTr="39491AF4" w14:paraId="35351A34" w14:textId="77777777">
        <w:tc>
          <w:tcPr>
            <w:tcW w:w="9016" w:type="dxa"/>
            <w:gridSpan w:val="7"/>
            <w:shd w:val="clear" w:color="auto" w:fill="D9D9D9" w:themeFill="background1" w:themeFillShade="D9"/>
            <w:tcMar/>
          </w:tcPr>
          <w:p w:rsidRPr="00A413ED" w:rsidR="00A413ED" w:rsidP="00B832BB" w:rsidRDefault="00A413ED" w14:paraId="5DC04C1F" w14:textId="0B3E8E34">
            <w:pPr>
              <w:rPr>
                <w:b/>
                <w:sz w:val="24"/>
              </w:rPr>
            </w:pPr>
            <w:r w:rsidRPr="00A413ED">
              <w:rPr>
                <w:b/>
                <w:sz w:val="24"/>
              </w:rPr>
              <w:t xml:space="preserve">Other relevant sources </w:t>
            </w:r>
            <w:r w:rsidRPr="00A413ED">
              <w:rPr>
                <w:b/>
                <w:sz w:val="18"/>
                <w:szCs w:val="16"/>
              </w:rPr>
              <w:t>(any other assessments which may be relevant to the final grade)</w:t>
            </w:r>
          </w:p>
        </w:tc>
      </w:tr>
      <w:tr w:rsidRPr="00975AA0" w:rsidR="00A413ED" w:rsidTr="39491AF4" w14:paraId="443D50AD" w14:textId="77777777">
        <w:trPr>
          <w:trHeight w:val="3288"/>
        </w:trPr>
        <w:tc>
          <w:tcPr>
            <w:tcW w:w="9016" w:type="dxa"/>
            <w:gridSpan w:val="7"/>
            <w:tcMar/>
          </w:tcPr>
          <w:p w:rsidRPr="00F83766" w:rsidR="00CB658E" w:rsidP="7DC10DFA" w:rsidRDefault="001B6654" w14:paraId="24BCAC4A" w14:textId="14428AC1">
            <w:pPr>
              <w:pStyle w:val="ListParagraph"/>
              <w:ind w:left="0"/>
              <w:rPr>
                <w:sz w:val="20"/>
                <w:szCs w:val="20"/>
              </w:rPr>
            </w:pPr>
            <w:r w:rsidRPr="7DC10DFA" w:rsidR="099A313C">
              <w:rPr>
                <w:sz w:val="22"/>
                <w:szCs w:val="22"/>
              </w:rPr>
              <w:t>Assessments taken online during January Lock Down period.</w:t>
            </w:r>
          </w:p>
          <w:p w:rsidRPr="00F83766" w:rsidR="00CB658E" w:rsidP="7DC10DFA" w:rsidRDefault="001B6654" w14:paraId="60A20F99" w14:textId="510809B2">
            <w:pPr>
              <w:pStyle w:val="ListParagraph"/>
              <w:ind w:left="0"/>
              <w:rPr>
                <w:sz w:val="22"/>
                <w:szCs w:val="22"/>
              </w:rPr>
            </w:pPr>
            <w:r w:rsidRPr="7DC10DFA" w:rsidR="099A313C">
              <w:rPr>
                <w:sz w:val="22"/>
                <w:szCs w:val="22"/>
              </w:rPr>
              <w:t>Performance recordings from Year 9</w:t>
            </w:r>
          </w:p>
        </w:tc>
      </w:tr>
    </w:tbl>
    <w:p w:rsidRPr="00A413ED" w:rsidR="00240B74" w:rsidRDefault="00240B74" w14:paraId="23DFA4D4" w14:textId="77777777">
      <w:pPr>
        <w:rPr>
          <w:sz w:val="24"/>
          <w:szCs w:val="20"/>
        </w:rPr>
      </w:pPr>
    </w:p>
    <w:sectPr w:rsidRPr="00A413ED" w:rsidR="00240B74">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F416C" w:rsidP="00A413ED" w:rsidRDefault="00BF416C" w14:paraId="76EE042A" w14:textId="77777777">
      <w:pPr>
        <w:spacing w:after="0" w:line="240" w:lineRule="auto"/>
      </w:pPr>
      <w:r>
        <w:separator/>
      </w:r>
    </w:p>
  </w:endnote>
  <w:endnote w:type="continuationSeparator" w:id="0">
    <w:p w:rsidR="00BF416C" w:rsidP="00A413ED" w:rsidRDefault="00BF416C" w14:paraId="6220DA2B" w14:textId="77777777">
      <w:pPr>
        <w:spacing w:after="0" w:line="240" w:lineRule="auto"/>
      </w:pPr>
      <w:r>
        <w:continuationSeparator/>
      </w:r>
    </w:p>
  </w:endnote>
  <w:endnote w:type="continuationNotice" w:id="1">
    <w:p w:rsidR="00BF416C" w:rsidRDefault="00BF416C" w14:paraId="4586556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F416C" w:rsidP="00A413ED" w:rsidRDefault="00BF416C" w14:paraId="0E36044B" w14:textId="77777777">
      <w:pPr>
        <w:spacing w:after="0" w:line="240" w:lineRule="auto"/>
      </w:pPr>
      <w:r>
        <w:separator/>
      </w:r>
    </w:p>
  </w:footnote>
  <w:footnote w:type="continuationSeparator" w:id="0">
    <w:p w:rsidR="00BF416C" w:rsidP="00A413ED" w:rsidRDefault="00BF416C" w14:paraId="06B2550E" w14:textId="77777777">
      <w:pPr>
        <w:spacing w:after="0" w:line="240" w:lineRule="auto"/>
      </w:pPr>
      <w:r>
        <w:continuationSeparator/>
      </w:r>
    </w:p>
  </w:footnote>
  <w:footnote w:type="continuationNotice" w:id="1">
    <w:p w:rsidR="00BF416C" w:rsidRDefault="00BF416C" w14:paraId="768D8A9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A413ED" w:rsidR="00A413ED" w:rsidRDefault="00A413ED" w14:paraId="1DDEDE4F" w14:textId="2CF0DB41">
    <w:pPr>
      <w:pStyle w:val="Header"/>
      <w:rPr>
        <w:b/>
        <w:bCs/>
        <w:u w:val="single"/>
      </w:rPr>
    </w:pPr>
    <w:r w:rsidRPr="00A413ED">
      <w:rPr>
        <w:b/>
        <w:bCs/>
        <w:noProof/>
        <w:color w:val="A6A6A6" w:themeColor="background1" w:themeShade="A6"/>
        <w:u w:val="single"/>
      </w:rPr>
      <w:drawing>
        <wp:anchor distT="0" distB="0" distL="114300" distR="114300" simplePos="0" relativeHeight="251658240" behindDoc="0" locked="0" layoutInCell="1" allowOverlap="1" wp14:anchorId="1E4621CC" wp14:editId="15386D91">
          <wp:simplePos x="0" y="0"/>
          <wp:positionH relativeFrom="margin">
            <wp:posOffset>4486910</wp:posOffset>
          </wp:positionH>
          <wp:positionV relativeFrom="margin">
            <wp:posOffset>-515815</wp:posOffset>
          </wp:positionV>
          <wp:extent cx="1238885" cy="517525"/>
          <wp:effectExtent l="0" t="0" r="571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38885" cy="517525"/>
                  </a:xfrm>
                  <a:prstGeom prst="rect">
                    <a:avLst/>
                  </a:prstGeom>
                </pic:spPr>
              </pic:pic>
            </a:graphicData>
          </a:graphic>
        </wp:anchor>
      </w:drawing>
    </w:r>
    <w:r w:rsidR="39491AF4">
      <w:rPr>
        <w:b w:val="1"/>
        <w:bCs w:val="1"/>
        <w:color w:val="A6A6A6" w:themeColor="background1" w:themeShade="A6"/>
        <w:sz w:val="28"/>
        <w:szCs w:val="28"/>
        <w:u w:val="single"/>
      </w:rPr>
      <w:t>Subject</w:t>
    </w:r>
    <w:r w:rsidRPr="00A413ED" w:rsidR="39491AF4">
      <w:rPr>
        <w:b w:val="1"/>
        <w:bCs w:val="1"/>
        <w:color w:val="A6A6A6" w:themeColor="background1" w:themeShade="A6"/>
        <w:sz w:val="28"/>
        <w:szCs w:val="28"/>
        <w:u w:val="single"/>
      </w:rPr>
      <w:t xml:space="preserve"> Assessment </w:t>
    </w:r>
    <w:r w:rsidR="39491AF4">
      <w:rPr>
        <w:b w:val="1"/>
        <w:bCs w:val="1"/>
        <w:color w:val="A6A6A6" w:themeColor="background1" w:themeShade="A6"/>
        <w:sz w:val="28"/>
        <w:szCs w:val="28"/>
        <w:u w:val="single"/>
      </w:rPr>
      <w:t>Portfolio</w:t>
    </w:r>
  </w:p>
  <w:p w:rsidR="00A413ED" w:rsidRDefault="00A413ED" w14:paraId="131B721C" w14:textId="1E88B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75266"/>
    <w:multiLevelType w:val="hybridMultilevel"/>
    <w:tmpl w:val="C6BCAA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4E314F"/>
    <w:multiLevelType w:val="multilevel"/>
    <w:tmpl w:val="AF8871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880470E"/>
    <w:multiLevelType w:val="hybridMultilevel"/>
    <w:tmpl w:val="2E68DC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D24849"/>
    <w:multiLevelType w:val="hybridMultilevel"/>
    <w:tmpl w:val="D5689DB0"/>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4FB3EE2"/>
    <w:multiLevelType w:val="hybridMultilevel"/>
    <w:tmpl w:val="5CE668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95D5939"/>
    <w:multiLevelType w:val="hybridMultilevel"/>
    <w:tmpl w:val="48B6F0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DFF597A"/>
    <w:multiLevelType w:val="hybridMultilevel"/>
    <w:tmpl w:val="A9AEEC50"/>
    <w:lvl w:ilvl="0" w:tplc="08090001">
      <w:start w:val="1"/>
      <w:numFmt w:val="bullet"/>
      <w:lvlText w:val=""/>
      <w:lvlJc w:val="left"/>
      <w:pPr>
        <w:ind w:left="763" w:hanging="360"/>
      </w:pPr>
      <w:rPr>
        <w:rFonts w:hint="default" w:ascii="Symbol" w:hAnsi="Symbol"/>
      </w:rPr>
    </w:lvl>
    <w:lvl w:ilvl="1" w:tplc="08090003" w:tentative="1">
      <w:start w:val="1"/>
      <w:numFmt w:val="bullet"/>
      <w:lvlText w:val="o"/>
      <w:lvlJc w:val="left"/>
      <w:pPr>
        <w:ind w:left="1483" w:hanging="360"/>
      </w:pPr>
      <w:rPr>
        <w:rFonts w:hint="default" w:ascii="Courier New" w:hAnsi="Courier New" w:cs="Courier New"/>
      </w:rPr>
    </w:lvl>
    <w:lvl w:ilvl="2" w:tplc="08090005" w:tentative="1">
      <w:start w:val="1"/>
      <w:numFmt w:val="bullet"/>
      <w:lvlText w:val=""/>
      <w:lvlJc w:val="left"/>
      <w:pPr>
        <w:ind w:left="2203" w:hanging="360"/>
      </w:pPr>
      <w:rPr>
        <w:rFonts w:hint="default" w:ascii="Wingdings" w:hAnsi="Wingdings"/>
      </w:rPr>
    </w:lvl>
    <w:lvl w:ilvl="3" w:tplc="08090001" w:tentative="1">
      <w:start w:val="1"/>
      <w:numFmt w:val="bullet"/>
      <w:lvlText w:val=""/>
      <w:lvlJc w:val="left"/>
      <w:pPr>
        <w:ind w:left="2923" w:hanging="360"/>
      </w:pPr>
      <w:rPr>
        <w:rFonts w:hint="default" w:ascii="Symbol" w:hAnsi="Symbol"/>
      </w:rPr>
    </w:lvl>
    <w:lvl w:ilvl="4" w:tplc="08090003" w:tentative="1">
      <w:start w:val="1"/>
      <w:numFmt w:val="bullet"/>
      <w:lvlText w:val="o"/>
      <w:lvlJc w:val="left"/>
      <w:pPr>
        <w:ind w:left="3643" w:hanging="360"/>
      </w:pPr>
      <w:rPr>
        <w:rFonts w:hint="default" w:ascii="Courier New" w:hAnsi="Courier New" w:cs="Courier New"/>
      </w:rPr>
    </w:lvl>
    <w:lvl w:ilvl="5" w:tplc="08090005" w:tentative="1">
      <w:start w:val="1"/>
      <w:numFmt w:val="bullet"/>
      <w:lvlText w:val=""/>
      <w:lvlJc w:val="left"/>
      <w:pPr>
        <w:ind w:left="4363" w:hanging="360"/>
      </w:pPr>
      <w:rPr>
        <w:rFonts w:hint="default" w:ascii="Wingdings" w:hAnsi="Wingdings"/>
      </w:rPr>
    </w:lvl>
    <w:lvl w:ilvl="6" w:tplc="08090001" w:tentative="1">
      <w:start w:val="1"/>
      <w:numFmt w:val="bullet"/>
      <w:lvlText w:val=""/>
      <w:lvlJc w:val="left"/>
      <w:pPr>
        <w:ind w:left="5083" w:hanging="360"/>
      </w:pPr>
      <w:rPr>
        <w:rFonts w:hint="default" w:ascii="Symbol" w:hAnsi="Symbol"/>
      </w:rPr>
    </w:lvl>
    <w:lvl w:ilvl="7" w:tplc="08090003" w:tentative="1">
      <w:start w:val="1"/>
      <w:numFmt w:val="bullet"/>
      <w:lvlText w:val="o"/>
      <w:lvlJc w:val="left"/>
      <w:pPr>
        <w:ind w:left="5803" w:hanging="360"/>
      </w:pPr>
      <w:rPr>
        <w:rFonts w:hint="default" w:ascii="Courier New" w:hAnsi="Courier New" w:cs="Courier New"/>
      </w:rPr>
    </w:lvl>
    <w:lvl w:ilvl="8" w:tplc="08090005" w:tentative="1">
      <w:start w:val="1"/>
      <w:numFmt w:val="bullet"/>
      <w:lvlText w:val=""/>
      <w:lvlJc w:val="left"/>
      <w:pPr>
        <w:ind w:left="6523" w:hanging="360"/>
      </w:pPr>
      <w:rPr>
        <w:rFonts w:hint="default" w:ascii="Wingdings" w:hAnsi="Wingdings"/>
      </w:rPr>
    </w:lvl>
  </w:abstractNum>
  <w:abstractNum w:abstractNumId="7" w15:restartNumberingAfterBreak="0">
    <w:nsid w:val="64875BF3"/>
    <w:multiLevelType w:val="multilevel"/>
    <w:tmpl w:val="87CAB4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4DC2895"/>
    <w:multiLevelType w:val="multilevel"/>
    <w:tmpl w:val="49AC9D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51F279F"/>
    <w:multiLevelType w:val="multilevel"/>
    <w:tmpl w:val="8B00EF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D7A28DC"/>
    <w:multiLevelType w:val="hybridMultilevel"/>
    <w:tmpl w:val="7706B0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CE11031"/>
    <w:multiLevelType w:val="hybridMultilevel"/>
    <w:tmpl w:val="97BA5D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10"/>
  </w:num>
  <w:num w:numId="4">
    <w:abstractNumId w:val="9"/>
  </w:num>
  <w:num w:numId="5">
    <w:abstractNumId w:val="8"/>
  </w:num>
  <w:num w:numId="6">
    <w:abstractNumId w:val="7"/>
  </w:num>
  <w:num w:numId="7">
    <w:abstractNumId w:val="5"/>
  </w:num>
  <w:num w:numId="8">
    <w:abstractNumId w:val="4"/>
  </w:num>
  <w:num w:numId="9">
    <w:abstractNumId w:val="2"/>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AA0"/>
    <w:rsid w:val="000319B9"/>
    <w:rsid w:val="0006311E"/>
    <w:rsid w:val="0006489B"/>
    <w:rsid w:val="000733F0"/>
    <w:rsid w:val="00096476"/>
    <w:rsid w:val="000B31AF"/>
    <w:rsid w:val="000C05A7"/>
    <w:rsid w:val="000D4E66"/>
    <w:rsid w:val="000E341B"/>
    <w:rsid w:val="000E3870"/>
    <w:rsid w:val="000F3268"/>
    <w:rsid w:val="00127B2F"/>
    <w:rsid w:val="00184837"/>
    <w:rsid w:val="00193FDD"/>
    <w:rsid w:val="001A0567"/>
    <w:rsid w:val="001A0A5C"/>
    <w:rsid w:val="001B6654"/>
    <w:rsid w:val="00234CBC"/>
    <w:rsid w:val="00240B74"/>
    <w:rsid w:val="00243CD1"/>
    <w:rsid w:val="00270285"/>
    <w:rsid w:val="00283E94"/>
    <w:rsid w:val="002E1F56"/>
    <w:rsid w:val="002F0947"/>
    <w:rsid w:val="0030768A"/>
    <w:rsid w:val="003572B3"/>
    <w:rsid w:val="00392054"/>
    <w:rsid w:val="00402721"/>
    <w:rsid w:val="004263D2"/>
    <w:rsid w:val="0046317D"/>
    <w:rsid w:val="004A7ADC"/>
    <w:rsid w:val="004E70E7"/>
    <w:rsid w:val="00520B05"/>
    <w:rsid w:val="00562B12"/>
    <w:rsid w:val="005D3CFE"/>
    <w:rsid w:val="005E4EDA"/>
    <w:rsid w:val="0061567F"/>
    <w:rsid w:val="006473E9"/>
    <w:rsid w:val="006702C3"/>
    <w:rsid w:val="006D27F6"/>
    <w:rsid w:val="00795B53"/>
    <w:rsid w:val="007C1545"/>
    <w:rsid w:val="007F4D6F"/>
    <w:rsid w:val="00834AF2"/>
    <w:rsid w:val="00834EFE"/>
    <w:rsid w:val="008D245B"/>
    <w:rsid w:val="008E12EB"/>
    <w:rsid w:val="00971AA9"/>
    <w:rsid w:val="00975AA0"/>
    <w:rsid w:val="00980259"/>
    <w:rsid w:val="009B0544"/>
    <w:rsid w:val="009D5E62"/>
    <w:rsid w:val="009F489F"/>
    <w:rsid w:val="00A25068"/>
    <w:rsid w:val="00A413ED"/>
    <w:rsid w:val="00A45E92"/>
    <w:rsid w:val="00A70CEC"/>
    <w:rsid w:val="00AB5398"/>
    <w:rsid w:val="00AC2B48"/>
    <w:rsid w:val="00AD17AF"/>
    <w:rsid w:val="00AE1249"/>
    <w:rsid w:val="00B12CAE"/>
    <w:rsid w:val="00B326C4"/>
    <w:rsid w:val="00B764AC"/>
    <w:rsid w:val="00B832BB"/>
    <w:rsid w:val="00BB26EA"/>
    <w:rsid w:val="00BB4A33"/>
    <w:rsid w:val="00BF416C"/>
    <w:rsid w:val="00C71434"/>
    <w:rsid w:val="00CA2EA5"/>
    <w:rsid w:val="00CA4392"/>
    <w:rsid w:val="00CB5F7C"/>
    <w:rsid w:val="00CB658E"/>
    <w:rsid w:val="00D10BBE"/>
    <w:rsid w:val="00D1517E"/>
    <w:rsid w:val="00D26C77"/>
    <w:rsid w:val="00D5542B"/>
    <w:rsid w:val="00D555FE"/>
    <w:rsid w:val="00D623A6"/>
    <w:rsid w:val="00D86B55"/>
    <w:rsid w:val="00DE7369"/>
    <w:rsid w:val="00E10716"/>
    <w:rsid w:val="00E41B15"/>
    <w:rsid w:val="00E635EB"/>
    <w:rsid w:val="00F034FB"/>
    <w:rsid w:val="00F66A00"/>
    <w:rsid w:val="00F81A28"/>
    <w:rsid w:val="00F83766"/>
    <w:rsid w:val="00FF2524"/>
    <w:rsid w:val="017C491D"/>
    <w:rsid w:val="0286D01C"/>
    <w:rsid w:val="0438A260"/>
    <w:rsid w:val="089EA08E"/>
    <w:rsid w:val="099A313C"/>
    <w:rsid w:val="0AA7C7FB"/>
    <w:rsid w:val="0ACCE32B"/>
    <w:rsid w:val="0D738633"/>
    <w:rsid w:val="0F99D985"/>
    <w:rsid w:val="104A3825"/>
    <w:rsid w:val="104EC4D1"/>
    <w:rsid w:val="10F7960E"/>
    <w:rsid w:val="11209B5E"/>
    <w:rsid w:val="127489EB"/>
    <w:rsid w:val="16091B09"/>
    <w:rsid w:val="16B979A9"/>
    <w:rsid w:val="172964EF"/>
    <w:rsid w:val="1B79D98C"/>
    <w:rsid w:val="1EF5926B"/>
    <w:rsid w:val="220DFD59"/>
    <w:rsid w:val="2454563F"/>
    <w:rsid w:val="25EE8560"/>
    <w:rsid w:val="26CD408E"/>
    <w:rsid w:val="28125E6C"/>
    <w:rsid w:val="2813AC27"/>
    <w:rsid w:val="285A32FD"/>
    <w:rsid w:val="28735B5A"/>
    <w:rsid w:val="29F6035E"/>
    <w:rsid w:val="2B91D3BF"/>
    <w:rsid w:val="2D66A02B"/>
    <w:rsid w:val="2D691AED"/>
    <w:rsid w:val="323EC8B6"/>
    <w:rsid w:val="32D94FC6"/>
    <w:rsid w:val="3332BCEC"/>
    <w:rsid w:val="34031689"/>
    <w:rsid w:val="34D1521A"/>
    <w:rsid w:val="3538B605"/>
    <w:rsid w:val="3613B785"/>
    <w:rsid w:val="36F6D4D6"/>
    <w:rsid w:val="39491AF4"/>
    <w:rsid w:val="3A7E6774"/>
    <w:rsid w:val="3A7F1CF8"/>
    <w:rsid w:val="3F11464A"/>
    <w:rsid w:val="402751F4"/>
    <w:rsid w:val="417E0991"/>
    <w:rsid w:val="41CA3DD6"/>
    <w:rsid w:val="449C81F6"/>
    <w:rsid w:val="4593BD2E"/>
    <w:rsid w:val="46F297B6"/>
    <w:rsid w:val="48BFEBD3"/>
    <w:rsid w:val="4B0BC37A"/>
    <w:rsid w:val="4E2F7E1F"/>
    <w:rsid w:val="525798CD"/>
    <w:rsid w:val="529876B4"/>
    <w:rsid w:val="531EC2E5"/>
    <w:rsid w:val="5386DD2D"/>
    <w:rsid w:val="53F3692E"/>
    <w:rsid w:val="55B90EC7"/>
    <w:rsid w:val="5BE552B6"/>
    <w:rsid w:val="5CC5A52B"/>
    <w:rsid w:val="5E4FD8C3"/>
    <w:rsid w:val="5E58D904"/>
    <w:rsid w:val="607AAD55"/>
    <w:rsid w:val="60DA3D68"/>
    <w:rsid w:val="64010E00"/>
    <w:rsid w:val="64BF6F68"/>
    <w:rsid w:val="659A9D4B"/>
    <w:rsid w:val="673F3481"/>
    <w:rsid w:val="68DB9FB2"/>
    <w:rsid w:val="6F5233EC"/>
    <w:rsid w:val="7416C71D"/>
    <w:rsid w:val="7425A50F"/>
    <w:rsid w:val="75B2977E"/>
    <w:rsid w:val="76D99C0F"/>
    <w:rsid w:val="792D2C05"/>
    <w:rsid w:val="7A16CED6"/>
    <w:rsid w:val="7C178E97"/>
    <w:rsid w:val="7C442772"/>
    <w:rsid w:val="7CCD0473"/>
    <w:rsid w:val="7DC10DFA"/>
    <w:rsid w:val="7DCC8755"/>
    <w:rsid w:val="7F5979C4"/>
    <w:rsid w:val="7F6857B6"/>
    <w:rsid w:val="7F95E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FF383"/>
  <w15:chartTrackingRefBased/>
  <w15:docId w15:val="{6FEF0756-B040-4912-9D04-6C865C19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975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F4D6F"/>
    <w:pPr>
      <w:ind w:left="720"/>
      <w:contextualSpacing/>
    </w:pPr>
  </w:style>
  <w:style w:type="character" w:styleId="Strong">
    <w:name w:val="Strong"/>
    <w:basedOn w:val="DefaultParagraphFont"/>
    <w:uiPriority w:val="22"/>
    <w:qFormat/>
    <w:rsid w:val="00E10716"/>
    <w:rPr>
      <w:b/>
      <w:bCs/>
    </w:rPr>
  </w:style>
  <w:style w:type="paragraph" w:styleId="NormalWeb">
    <w:name w:val="Normal (Web)"/>
    <w:basedOn w:val="Normal"/>
    <w:uiPriority w:val="99"/>
    <w:semiHidden/>
    <w:unhideWhenUsed/>
    <w:rsid w:val="00E10716"/>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A413ED"/>
    <w:pPr>
      <w:tabs>
        <w:tab w:val="center" w:pos="4513"/>
        <w:tab w:val="right" w:pos="9026"/>
      </w:tabs>
      <w:spacing w:after="0" w:line="240" w:lineRule="auto"/>
    </w:pPr>
  </w:style>
  <w:style w:type="character" w:styleId="HeaderChar" w:customStyle="1">
    <w:name w:val="Header Char"/>
    <w:basedOn w:val="DefaultParagraphFont"/>
    <w:link w:val="Header"/>
    <w:uiPriority w:val="99"/>
    <w:rsid w:val="00A413ED"/>
  </w:style>
  <w:style w:type="paragraph" w:styleId="Footer">
    <w:name w:val="footer"/>
    <w:basedOn w:val="Normal"/>
    <w:link w:val="FooterChar"/>
    <w:uiPriority w:val="99"/>
    <w:unhideWhenUsed/>
    <w:rsid w:val="00A413ED"/>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1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91489">
      <w:bodyDiv w:val="1"/>
      <w:marLeft w:val="0"/>
      <w:marRight w:val="0"/>
      <w:marTop w:val="0"/>
      <w:marBottom w:val="0"/>
      <w:divBdr>
        <w:top w:val="none" w:sz="0" w:space="0" w:color="auto"/>
        <w:left w:val="none" w:sz="0" w:space="0" w:color="auto"/>
        <w:bottom w:val="none" w:sz="0" w:space="0" w:color="auto"/>
        <w:right w:val="none" w:sz="0" w:space="0" w:color="auto"/>
      </w:divBdr>
    </w:div>
    <w:div w:id="83886788">
      <w:bodyDiv w:val="1"/>
      <w:marLeft w:val="0"/>
      <w:marRight w:val="0"/>
      <w:marTop w:val="0"/>
      <w:marBottom w:val="0"/>
      <w:divBdr>
        <w:top w:val="none" w:sz="0" w:space="0" w:color="auto"/>
        <w:left w:val="none" w:sz="0" w:space="0" w:color="auto"/>
        <w:bottom w:val="none" w:sz="0" w:space="0" w:color="auto"/>
        <w:right w:val="none" w:sz="0" w:space="0" w:color="auto"/>
      </w:divBdr>
    </w:div>
    <w:div w:id="212736855">
      <w:bodyDiv w:val="1"/>
      <w:marLeft w:val="0"/>
      <w:marRight w:val="0"/>
      <w:marTop w:val="0"/>
      <w:marBottom w:val="0"/>
      <w:divBdr>
        <w:top w:val="none" w:sz="0" w:space="0" w:color="auto"/>
        <w:left w:val="none" w:sz="0" w:space="0" w:color="auto"/>
        <w:bottom w:val="none" w:sz="0" w:space="0" w:color="auto"/>
        <w:right w:val="none" w:sz="0" w:space="0" w:color="auto"/>
      </w:divBdr>
    </w:div>
    <w:div w:id="381100338">
      <w:bodyDiv w:val="1"/>
      <w:marLeft w:val="0"/>
      <w:marRight w:val="0"/>
      <w:marTop w:val="0"/>
      <w:marBottom w:val="0"/>
      <w:divBdr>
        <w:top w:val="none" w:sz="0" w:space="0" w:color="auto"/>
        <w:left w:val="none" w:sz="0" w:space="0" w:color="auto"/>
        <w:bottom w:val="none" w:sz="0" w:space="0" w:color="auto"/>
        <w:right w:val="none" w:sz="0" w:space="0" w:color="auto"/>
      </w:divBdr>
    </w:div>
    <w:div w:id="486942630">
      <w:bodyDiv w:val="1"/>
      <w:marLeft w:val="0"/>
      <w:marRight w:val="0"/>
      <w:marTop w:val="0"/>
      <w:marBottom w:val="0"/>
      <w:divBdr>
        <w:top w:val="none" w:sz="0" w:space="0" w:color="auto"/>
        <w:left w:val="none" w:sz="0" w:space="0" w:color="auto"/>
        <w:bottom w:val="none" w:sz="0" w:space="0" w:color="auto"/>
        <w:right w:val="none" w:sz="0" w:space="0" w:color="auto"/>
      </w:divBdr>
    </w:div>
    <w:div w:id="1618024209">
      <w:bodyDiv w:val="1"/>
      <w:marLeft w:val="0"/>
      <w:marRight w:val="0"/>
      <w:marTop w:val="0"/>
      <w:marBottom w:val="0"/>
      <w:divBdr>
        <w:top w:val="none" w:sz="0" w:space="0" w:color="auto"/>
        <w:left w:val="none" w:sz="0" w:space="0" w:color="auto"/>
        <w:bottom w:val="none" w:sz="0" w:space="0" w:color="auto"/>
        <w:right w:val="none" w:sz="0" w:space="0" w:color="auto"/>
      </w:divBdr>
      <w:divsChild>
        <w:div w:id="5449783">
          <w:marLeft w:val="0"/>
          <w:marRight w:val="0"/>
          <w:marTop w:val="0"/>
          <w:marBottom w:val="0"/>
          <w:divBdr>
            <w:top w:val="none" w:sz="0" w:space="0" w:color="auto"/>
            <w:left w:val="none" w:sz="0" w:space="0" w:color="auto"/>
            <w:bottom w:val="none" w:sz="0" w:space="0" w:color="auto"/>
            <w:right w:val="none" w:sz="0" w:space="0" w:color="auto"/>
          </w:divBdr>
          <w:divsChild>
            <w:div w:id="1263106023">
              <w:marLeft w:val="0"/>
              <w:marRight w:val="0"/>
              <w:marTop w:val="0"/>
              <w:marBottom w:val="0"/>
              <w:divBdr>
                <w:top w:val="none" w:sz="0" w:space="0" w:color="auto"/>
                <w:left w:val="none" w:sz="0" w:space="0" w:color="auto"/>
                <w:bottom w:val="none" w:sz="0" w:space="0" w:color="auto"/>
                <w:right w:val="none" w:sz="0" w:space="0" w:color="auto"/>
              </w:divBdr>
              <w:divsChild>
                <w:div w:id="1559123986">
                  <w:marLeft w:val="0"/>
                  <w:marRight w:val="0"/>
                  <w:marTop w:val="0"/>
                  <w:marBottom w:val="0"/>
                  <w:divBdr>
                    <w:top w:val="none" w:sz="0" w:space="0" w:color="auto"/>
                    <w:left w:val="none" w:sz="0" w:space="0" w:color="auto"/>
                    <w:bottom w:val="none" w:sz="0" w:space="0" w:color="auto"/>
                    <w:right w:val="none" w:sz="0" w:space="0" w:color="auto"/>
                  </w:divBdr>
                  <w:divsChild>
                    <w:div w:id="1183663465">
                      <w:marLeft w:val="0"/>
                      <w:marRight w:val="0"/>
                      <w:marTop w:val="0"/>
                      <w:marBottom w:val="0"/>
                      <w:divBdr>
                        <w:top w:val="none" w:sz="0" w:space="0" w:color="auto"/>
                        <w:left w:val="none" w:sz="0" w:space="0" w:color="auto"/>
                        <w:bottom w:val="none" w:sz="0" w:space="0" w:color="auto"/>
                        <w:right w:val="none" w:sz="0" w:space="0" w:color="auto"/>
                      </w:divBdr>
                      <w:divsChild>
                        <w:div w:id="1089886603">
                          <w:marLeft w:val="0"/>
                          <w:marRight w:val="0"/>
                          <w:marTop w:val="0"/>
                          <w:marBottom w:val="0"/>
                          <w:divBdr>
                            <w:top w:val="none" w:sz="0" w:space="0" w:color="auto"/>
                            <w:left w:val="none" w:sz="0" w:space="0" w:color="auto"/>
                            <w:bottom w:val="none" w:sz="0" w:space="0" w:color="auto"/>
                            <w:right w:val="none" w:sz="0" w:space="0" w:color="auto"/>
                          </w:divBdr>
                          <w:divsChild>
                            <w:div w:id="1184244273">
                              <w:marLeft w:val="0"/>
                              <w:marRight w:val="0"/>
                              <w:marTop w:val="0"/>
                              <w:marBottom w:val="0"/>
                              <w:divBdr>
                                <w:top w:val="none" w:sz="0" w:space="0" w:color="auto"/>
                                <w:left w:val="none" w:sz="0" w:space="0" w:color="auto"/>
                                <w:bottom w:val="none" w:sz="0" w:space="0" w:color="auto"/>
                                <w:right w:val="none" w:sz="0" w:space="0" w:color="auto"/>
                              </w:divBdr>
                              <w:divsChild>
                                <w:div w:id="1767576002">
                                  <w:marLeft w:val="0"/>
                                  <w:marRight w:val="0"/>
                                  <w:marTop w:val="0"/>
                                  <w:marBottom w:val="0"/>
                                  <w:divBdr>
                                    <w:top w:val="none" w:sz="0" w:space="0" w:color="auto"/>
                                    <w:left w:val="none" w:sz="0" w:space="0" w:color="auto"/>
                                    <w:bottom w:val="none" w:sz="0" w:space="0" w:color="auto"/>
                                    <w:right w:val="none" w:sz="0" w:space="0" w:color="auto"/>
                                  </w:divBdr>
                                  <w:divsChild>
                                    <w:div w:id="1677729790">
                                      <w:marLeft w:val="0"/>
                                      <w:marRight w:val="0"/>
                                      <w:marTop w:val="0"/>
                                      <w:marBottom w:val="0"/>
                                      <w:divBdr>
                                        <w:top w:val="none" w:sz="0" w:space="0" w:color="auto"/>
                                        <w:left w:val="none" w:sz="0" w:space="0" w:color="auto"/>
                                        <w:bottom w:val="none" w:sz="0" w:space="0" w:color="auto"/>
                                        <w:right w:val="none" w:sz="0" w:space="0" w:color="auto"/>
                                      </w:divBdr>
                                      <w:divsChild>
                                        <w:div w:id="1430463219">
                                          <w:marLeft w:val="0"/>
                                          <w:marRight w:val="0"/>
                                          <w:marTop w:val="0"/>
                                          <w:marBottom w:val="0"/>
                                          <w:divBdr>
                                            <w:top w:val="none" w:sz="0" w:space="0" w:color="auto"/>
                                            <w:left w:val="none" w:sz="0" w:space="0" w:color="auto"/>
                                            <w:bottom w:val="none" w:sz="0" w:space="0" w:color="auto"/>
                                            <w:right w:val="none" w:sz="0" w:space="0" w:color="auto"/>
                                          </w:divBdr>
                                          <w:divsChild>
                                            <w:div w:id="1565600633">
                                              <w:marLeft w:val="0"/>
                                              <w:marRight w:val="0"/>
                                              <w:marTop w:val="0"/>
                                              <w:marBottom w:val="0"/>
                                              <w:divBdr>
                                                <w:top w:val="none" w:sz="0" w:space="0" w:color="auto"/>
                                                <w:left w:val="none" w:sz="0" w:space="0" w:color="auto"/>
                                                <w:bottom w:val="none" w:sz="0" w:space="0" w:color="auto"/>
                                                <w:right w:val="none" w:sz="0" w:space="0" w:color="auto"/>
                                              </w:divBdr>
                                              <w:divsChild>
                                                <w:div w:id="397553473">
                                                  <w:marLeft w:val="0"/>
                                                  <w:marRight w:val="0"/>
                                                  <w:marTop w:val="0"/>
                                                  <w:marBottom w:val="0"/>
                                                  <w:divBdr>
                                                    <w:top w:val="none" w:sz="0" w:space="0" w:color="auto"/>
                                                    <w:left w:val="none" w:sz="0" w:space="0" w:color="auto"/>
                                                    <w:bottom w:val="none" w:sz="0" w:space="0" w:color="auto"/>
                                                    <w:right w:val="none" w:sz="0" w:space="0" w:color="auto"/>
                                                  </w:divBdr>
                                                  <w:divsChild>
                                                    <w:div w:id="2071539776">
                                                      <w:marLeft w:val="0"/>
                                                      <w:marRight w:val="0"/>
                                                      <w:marTop w:val="0"/>
                                                      <w:marBottom w:val="0"/>
                                                      <w:divBdr>
                                                        <w:top w:val="none" w:sz="0" w:space="0" w:color="auto"/>
                                                        <w:left w:val="none" w:sz="0" w:space="0" w:color="auto"/>
                                                        <w:bottom w:val="none" w:sz="0" w:space="0" w:color="auto"/>
                                                        <w:right w:val="none" w:sz="0" w:space="0" w:color="auto"/>
                                                      </w:divBdr>
                                                      <w:divsChild>
                                                        <w:div w:id="936518612">
                                                          <w:marLeft w:val="0"/>
                                                          <w:marRight w:val="0"/>
                                                          <w:marTop w:val="0"/>
                                                          <w:marBottom w:val="0"/>
                                                          <w:divBdr>
                                                            <w:top w:val="none" w:sz="0" w:space="0" w:color="auto"/>
                                                            <w:left w:val="none" w:sz="0" w:space="0" w:color="auto"/>
                                                            <w:bottom w:val="none" w:sz="0" w:space="0" w:color="auto"/>
                                                            <w:right w:val="none" w:sz="0" w:space="0" w:color="auto"/>
                                                          </w:divBdr>
                                                          <w:divsChild>
                                                            <w:div w:id="2146043422">
                                                              <w:marLeft w:val="0"/>
                                                              <w:marRight w:val="150"/>
                                                              <w:marTop w:val="0"/>
                                                              <w:marBottom w:val="150"/>
                                                              <w:divBdr>
                                                                <w:top w:val="none" w:sz="0" w:space="0" w:color="auto"/>
                                                                <w:left w:val="none" w:sz="0" w:space="0" w:color="auto"/>
                                                                <w:bottom w:val="none" w:sz="0" w:space="0" w:color="auto"/>
                                                                <w:right w:val="none" w:sz="0" w:space="0" w:color="auto"/>
                                                              </w:divBdr>
                                                              <w:divsChild>
                                                                <w:div w:id="869032026">
                                                                  <w:marLeft w:val="0"/>
                                                                  <w:marRight w:val="0"/>
                                                                  <w:marTop w:val="0"/>
                                                                  <w:marBottom w:val="0"/>
                                                                  <w:divBdr>
                                                                    <w:top w:val="none" w:sz="0" w:space="0" w:color="auto"/>
                                                                    <w:left w:val="none" w:sz="0" w:space="0" w:color="auto"/>
                                                                    <w:bottom w:val="none" w:sz="0" w:space="0" w:color="auto"/>
                                                                    <w:right w:val="none" w:sz="0" w:space="0" w:color="auto"/>
                                                                  </w:divBdr>
                                                                  <w:divsChild>
                                                                    <w:div w:id="2019505210">
                                                                      <w:marLeft w:val="0"/>
                                                                      <w:marRight w:val="0"/>
                                                                      <w:marTop w:val="0"/>
                                                                      <w:marBottom w:val="0"/>
                                                                      <w:divBdr>
                                                                        <w:top w:val="none" w:sz="0" w:space="0" w:color="auto"/>
                                                                        <w:left w:val="none" w:sz="0" w:space="0" w:color="auto"/>
                                                                        <w:bottom w:val="none" w:sz="0" w:space="0" w:color="auto"/>
                                                                        <w:right w:val="none" w:sz="0" w:space="0" w:color="auto"/>
                                                                      </w:divBdr>
                                                                      <w:divsChild>
                                                                        <w:div w:id="11490907">
                                                                          <w:marLeft w:val="0"/>
                                                                          <w:marRight w:val="0"/>
                                                                          <w:marTop w:val="0"/>
                                                                          <w:marBottom w:val="0"/>
                                                                          <w:divBdr>
                                                                            <w:top w:val="none" w:sz="0" w:space="0" w:color="auto"/>
                                                                            <w:left w:val="none" w:sz="0" w:space="0" w:color="auto"/>
                                                                            <w:bottom w:val="none" w:sz="0" w:space="0" w:color="auto"/>
                                                                            <w:right w:val="none" w:sz="0" w:space="0" w:color="auto"/>
                                                                          </w:divBdr>
                                                                          <w:divsChild>
                                                                            <w:div w:id="813839490">
                                                                              <w:marLeft w:val="0"/>
                                                                              <w:marRight w:val="0"/>
                                                                              <w:marTop w:val="0"/>
                                                                              <w:marBottom w:val="0"/>
                                                                              <w:divBdr>
                                                                                <w:top w:val="none" w:sz="0" w:space="0" w:color="auto"/>
                                                                                <w:left w:val="none" w:sz="0" w:space="0" w:color="auto"/>
                                                                                <w:bottom w:val="none" w:sz="0" w:space="0" w:color="auto"/>
                                                                                <w:right w:val="none" w:sz="0" w:space="0" w:color="auto"/>
                                                                              </w:divBdr>
                                                                              <w:divsChild>
                                                                                <w:div w:id="977146983">
                                                                                  <w:marLeft w:val="0"/>
                                                                                  <w:marRight w:val="0"/>
                                                                                  <w:marTop w:val="0"/>
                                                                                  <w:marBottom w:val="0"/>
                                                                                  <w:divBdr>
                                                                                    <w:top w:val="none" w:sz="0" w:space="0" w:color="auto"/>
                                                                                    <w:left w:val="none" w:sz="0" w:space="0" w:color="auto"/>
                                                                                    <w:bottom w:val="none" w:sz="0" w:space="0" w:color="auto"/>
                                                                                    <w:right w:val="none" w:sz="0" w:space="0" w:color="auto"/>
                                                                                  </w:divBdr>
                                                                                  <w:divsChild>
                                                                                    <w:div w:id="1821186915">
                                                                                      <w:marLeft w:val="0"/>
                                                                                      <w:marRight w:val="0"/>
                                                                                      <w:marTop w:val="0"/>
                                                                                      <w:marBottom w:val="0"/>
                                                                                      <w:divBdr>
                                                                                        <w:top w:val="none" w:sz="0" w:space="0" w:color="auto"/>
                                                                                        <w:left w:val="none" w:sz="0" w:space="0" w:color="auto"/>
                                                                                        <w:bottom w:val="none" w:sz="0" w:space="0" w:color="auto"/>
                                                                                        <w:right w:val="none" w:sz="0" w:space="0" w:color="auto"/>
                                                                                      </w:divBdr>
                                                                                    </w:div>
                                                                                    <w:div w:id="947615990">
                                                                                      <w:marLeft w:val="0"/>
                                                                                      <w:marRight w:val="0"/>
                                                                                      <w:marTop w:val="0"/>
                                                                                      <w:marBottom w:val="0"/>
                                                                                      <w:divBdr>
                                                                                        <w:top w:val="none" w:sz="0" w:space="0" w:color="auto"/>
                                                                                        <w:left w:val="none" w:sz="0" w:space="0" w:color="auto"/>
                                                                                        <w:bottom w:val="none" w:sz="0" w:space="0" w:color="auto"/>
                                                                                        <w:right w:val="none" w:sz="0" w:space="0" w:color="auto"/>
                                                                                      </w:divBdr>
                                                                                    </w:div>
                                                                                    <w:div w:id="605430952">
                                                                                      <w:marLeft w:val="0"/>
                                                                                      <w:marRight w:val="0"/>
                                                                                      <w:marTop w:val="0"/>
                                                                                      <w:marBottom w:val="0"/>
                                                                                      <w:divBdr>
                                                                                        <w:top w:val="none" w:sz="0" w:space="0" w:color="auto"/>
                                                                                        <w:left w:val="none" w:sz="0" w:space="0" w:color="auto"/>
                                                                                        <w:bottom w:val="none" w:sz="0" w:space="0" w:color="auto"/>
                                                                                        <w:right w:val="none" w:sz="0" w:space="0" w:color="auto"/>
                                                                                      </w:divBdr>
                                                                                    </w:div>
                                                                                    <w:div w:id="1290356920">
                                                                                      <w:marLeft w:val="0"/>
                                                                                      <w:marRight w:val="0"/>
                                                                                      <w:marTop w:val="0"/>
                                                                                      <w:marBottom w:val="0"/>
                                                                                      <w:divBdr>
                                                                                        <w:top w:val="none" w:sz="0" w:space="0" w:color="auto"/>
                                                                                        <w:left w:val="none" w:sz="0" w:space="0" w:color="auto"/>
                                                                                        <w:bottom w:val="none" w:sz="0" w:space="0" w:color="auto"/>
                                                                                        <w:right w:val="none" w:sz="0" w:space="0" w:color="auto"/>
                                                                                      </w:divBdr>
                                                                                    </w:div>
                                                                                    <w:div w:id="1439718965">
                                                                                      <w:marLeft w:val="0"/>
                                                                                      <w:marRight w:val="0"/>
                                                                                      <w:marTop w:val="0"/>
                                                                                      <w:marBottom w:val="0"/>
                                                                                      <w:divBdr>
                                                                                        <w:top w:val="none" w:sz="0" w:space="0" w:color="auto"/>
                                                                                        <w:left w:val="none" w:sz="0" w:space="0" w:color="auto"/>
                                                                                        <w:bottom w:val="none" w:sz="0" w:space="0" w:color="auto"/>
                                                                                        <w:right w:val="none" w:sz="0" w:space="0" w:color="auto"/>
                                                                                      </w:divBdr>
                                                                                    </w:div>
                                                                                    <w:div w:id="1183402019">
                                                                                      <w:marLeft w:val="0"/>
                                                                                      <w:marRight w:val="0"/>
                                                                                      <w:marTop w:val="0"/>
                                                                                      <w:marBottom w:val="0"/>
                                                                                      <w:divBdr>
                                                                                        <w:top w:val="none" w:sz="0" w:space="0" w:color="auto"/>
                                                                                        <w:left w:val="none" w:sz="0" w:space="0" w:color="auto"/>
                                                                                        <w:bottom w:val="none" w:sz="0" w:space="0" w:color="auto"/>
                                                                                        <w:right w:val="none" w:sz="0" w:space="0" w:color="auto"/>
                                                                                      </w:divBdr>
                                                                                    </w:div>
                                                                                    <w:div w:id="74284667">
                                                                                      <w:marLeft w:val="0"/>
                                                                                      <w:marRight w:val="0"/>
                                                                                      <w:marTop w:val="0"/>
                                                                                      <w:marBottom w:val="0"/>
                                                                                      <w:divBdr>
                                                                                        <w:top w:val="none" w:sz="0" w:space="0" w:color="auto"/>
                                                                                        <w:left w:val="none" w:sz="0" w:space="0" w:color="auto"/>
                                                                                        <w:bottom w:val="none" w:sz="0" w:space="0" w:color="auto"/>
                                                                                        <w:right w:val="none" w:sz="0" w:space="0" w:color="auto"/>
                                                                                      </w:divBdr>
                                                                                    </w:div>
                                                                                    <w:div w:id="1770658820">
                                                                                      <w:marLeft w:val="0"/>
                                                                                      <w:marRight w:val="0"/>
                                                                                      <w:marTop w:val="0"/>
                                                                                      <w:marBottom w:val="0"/>
                                                                                      <w:divBdr>
                                                                                        <w:top w:val="none" w:sz="0" w:space="0" w:color="auto"/>
                                                                                        <w:left w:val="none" w:sz="0" w:space="0" w:color="auto"/>
                                                                                        <w:bottom w:val="none" w:sz="0" w:space="0" w:color="auto"/>
                                                                                        <w:right w:val="none" w:sz="0" w:space="0" w:color="auto"/>
                                                                                      </w:divBdr>
                                                                                    </w:div>
                                                                                    <w:div w:id="16195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3931">
      <w:bodyDiv w:val="1"/>
      <w:marLeft w:val="0"/>
      <w:marRight w:val="0"/>
      <w:marTop w:val="0"/>
      <w:marBottom w:val="0"/>
      <w:divBdr>
        <w:top w:val="none" w:sz="0" w:space="0" w:color="auto"/>
        <w:left w:val="none" w:sz="0" w:space="0" w:color="auto"/>
        <w:bottom w:val="none" w:sz="0" w:space="0" w:color="auto"/>
        <w:right w:val="none" w:sz="0" w:space="0" w:color="auto"/>
      </w:divBdr>
    </w:div>
    <w:div w:id="1825463293">
      <w:bodyDiv w:val="1"/>
      <w:marLeft w:val="0"/>
      <w:marRight w:val="0"/>
      <w:marTop w:val="0"/>
      <w:marBottom w:val="0"/>
      <w:divBdr>
        <w:top w:val="none" w:sz="0" w:space="0" w:color="auto"/>
        <w:left w:val="none" w:sz="0" w:space="0" w:color="auto"/>
        <w:bottom w:val="none" w:sz="0" w:space="0" w:color="auto"/>
        <w:right w:val="none" w:sz="0" w:space="0" w:color="auto"/>
      </w:divBdr>
    </w:div>
    <w:div w:id="1911310272">
      <w:bodyDiv w:val="1"/>
      <w:marLeft w:val="0"/>
      <w:marRight w:val="0"/>
      <w:marTop w:val="0"/>
      <w:marBottom w:val="0"/>
      <w:divBdr>
        <w:top w:val="none" w:sz="0" w:space="0" w:color="auto"/>
        <w:left w:val="none" w:sz="0" w:space="0" w:color="auto"/>
        <w:bottom w:val="none" w:sz="0" w:space="0" w:color="auto"/>
        <w:right w:val="none" w:sz="0" w:space="0" w:color="auto"/>
      </w:divBdr>
    </w:div>
    <w:div w:id="1959488556">
      <w:bodyDiv w:val="1"/>
      <w:marLeft w:val="0"/>
      <w:marRight w:val="0"/>
      <w:marTop w:val="0"/>
      <w:marBottom w:val="0"/>
      <w:divBdr>
        <w:top w:val="none" w:sz="0" w:space="0" w:color="auto"/>
        <w:left w:val="none" w:sz="0" w:space="0" w:color="auto"/>
        <w:bottom w:val="none" w:sz="0" w:space="0" w:color="auto"/>
        <w:right w:val="none" w:sz="0" w:space="0" w:color="auto"/>
      </w:divBdr>
      <w:divsChild>
        <w:div w:id="2076511403">
          <w:marLeft w:val="0"/>
          <w:marRight w:val="0"/>
          <w:marTop w:val="0"/>
          <w:marBottom w:val="0"/>
          <w:divBdr>
            <w:top w:val="none" w:sz="0" w:space="0" w:color="auto"/>
            <w:left w:val="none" w:sz="0" w:space="0" w:color="auto"/>
            <w:bottom w:val="none" w:sz="0" w:space="0" w:color="auto"/>
            <w:right w:val="none" w:sz="0" w:space="0" w:color="auto"/>
          </w:divBdr>
          <w:divsChild>
            <w:div w:id="495271690">
              <w:marLeft w:val="0"/>
              <w:marRight w:val="0"/>
              <w:marTop w:val="0"/>
              <w:marBottom w:val="0"/>
              <w:divBdr>
                <w:top w:val="none" w:sz="0" w:space="0" w:color="auto"/>
                <w:left w:val="none" w:sz="0" w:space="0" w:color="auto"/>
                <w:bottom w:val="none" w:sz="0" w:space="0" w:color="auto"/>
                <w:right w:val="none" w:sz="0" w:space="0" w:color="auto"/>
              </w:divBdr>
              <w:divsChild>
                <w:div w:id="559293823">
                  <w:marLeft w:val="0"/>
                  <w:marRight w:val="0"/>
                  <w:marTop w:val="0"/>
                  <w:marBottom w:val="0"/>
                  <w:divBdr>
                    <w:top w:val="none" w:sz="0" w:space="0" w:color="auto"/>
                    <w:left w:val="none" w:sz="0" w:space="0" w:color="auto"/>
                    <w:bottom w:val="none" w:sz="0" w:space="0" w:color="auto"/>
                    <w:right w:val="none" w:sz="0" w:space="0" w:color="auto"/>
                  </w:divBdr>
                  <w:divsChild>
                    <w:div w:id="1562985791">
                      <w:marLeft w:val="0"/>
                      <w:marRight w:val="0"/>
                      <w:marTop w:val="0"/>
                      <w:marBottom w:val="0"/>
                      <w:divBdr>
                        <w:top w:val="none" w:sz="0" w:space="0" w:color="auto"/>
                        <w:left w:val="none" w:sz="0" w:space="0" w:color="auto"/>
                        <w:bottom w:val="none" w:sz="0" w:space="0" w:color="auto"/>
                        <w:right w:val="none" w:sz="0" w:space="0" w:color="auto"/>
                      </w:divBdr>
                      <w:divsChild>
                        <w:div w:id="170068838">
                          <w:marLeft w:val="0"/>
                          <w:marRight w:val="0"/>
                          <w:marTop w:val="0"/>
                          <w:marBottom w:val="0"/>
                          <w:divBdr>
                            <w:top w:val="none" w:sz="0" w:space="0" w:color="auto"/>
                            <w:left w:val="none" w:sz="0" w:space="0" w:color="auto"/>
                            <w:bottom w:val="none" w:sz="0" w:space="0" w:color="auto"/>
                            <w:right w:val="none" w:sz="0" w:space="0" w:color="auto"/>
                          </w:divBdr>
                          <w:divsChild>
                            <w:div w:id="461115507">
                              <w:marLeft w:val="0"/>
                              <w:marRight w:val="0"/>
                              <w:marTop w:val="0"/>
                              <w:marBottom w:val="0"/>
                              <w:divBdr>
                                <w:top w:val="none" w:sz="0" w:space="0" w:color="auto"/>
                                <w:left w:val="none" w:sz="0" w:space="0" w:color="auto"/>
                                <w:bottom w:val="none" w:sz="0" w:space="0" w:color="auto"/>
                                <w:right w:val="none" w:sz="0" w:space="0" w:color="auto"/>
                              </w:divBdr>
                              <w:divsChild>
                                <w:div w:id="796336104">
                                  <w:marLeft w:val="0"/>
                                  <w:marRight w:val="0"/>
                                  <w:marTop w:val="0"/>
                                  <w:marBottom w:val="0"/>
                                  <w:divBdr>
                                    <w:top w:val="none" w:sz="0" w:space="0" w:color="auto"/>
                                    <w:left w:val="none" w:sz="0" w:space="0" w:color="auto"/>
                                    <w:bottom w:val="none" w:sz="0" w:space="0" w:color="auto"/>
                                    <w:right w:val="none" w:sz="0" w:space="0" w:color="auto"/>
                                  </w:divBdr>
                                  <w:divsChild>
                                    <w:div w:id="2021852895">
                                      <w:marLeft w:val="0"/>
                                      <w:marRight w:val="0"/>
                                      <w:marTop w:val="0"/>
                                      <w:marBottom w:val="0"/>
                                      <w:divBdr>
                                        <w:top w:val="none" w:sz="0" w:space="0" w:color="auto"/>
                                        <w:left w:val="none" w:sz="0" w:space="0" w:color="auto"/>
                                        <w:bottom w:val="none" w:sz="0" w:space="0" w:color="auto"/>
                                        <w:right w:val="none" w:sz="0" w:space="0" w:color="auto"/>
                                      </w:divBdr>
                                      <w:divsChild>
                                        <w:div w:id="848909154">
                                          <w:marLeft w:val="0"/>
                                          <w:marRight w:val="0"/>
                                          <w:marTop w:val="0"/>
                                          <w:marBottom w:val="0"/>
                                          <w:divBdr>
                                            <w:top w:val="none" w:sz="0" w:space="0" w:color="auto"/>
                                            <w:left w:val="none" w:sz="0" w:space="0" w:color="auto"/>
                                            <w:bottom w:val="none" w:sz="0" w:space="0" w:color="auto"/>
                                            <w:right w:val="none" w:sz="0" w:space="0" w:color="auto"/>
                                          </w:divBdr>
                                          <w:divsChild>
                                            <w:div w:id="676150788">
                                              <w:marLeft w:val="0"/>
                                              <w:marRight w:val="0"/>
                                              <w:marTop w:val="0"/>
                                              <w:marBottom w:val="0"/>
                                              <w:divBdr>
                                                <w:top w:val="none" w:sz="0" w:space="0" w:color="auto"/>
                                                <w:left w:val="none" w:sz="0" w:space="0" w:color="auto"/>
                                                <w:bottom w:val="none" w:sz="0" w:space="0" w:color="auto"/>
                                                <w:right w:val="none" w:sz="0" w:space="0" w:color="auto"/>
                                              </w:divBdr>
                                              <w:divsChild>
                                                <w:div w:id="2084832044">
                                                  <w:marLeft w:val="0"/>
                                                  <w:marRight w:val="0"/>
                                                  <w:marTop w:val="0"/>
                                                  <w:marBottom w:val="0"/>
                                                  <w:divBdr>
                                                    <w:top w:val="none" w:sz="0" w:space="0" w:color="auto"/>
                                                    <w:left w:val="none" w:sz="0" w:space="0" w:color="auto"/>
                                                    <w:bottom w:val="none" w:sz="0" w:space="0" w:color="auto"/>
                                                    <w:right w:val="none" w:sz="0" w:space="0" w:color="auto"/>
                                                  </w:divBdr>
                                                  <w:divsChild>
                                                    <w:div w:id="713696262">
                                                      <w:marLeft w:val="0"/>
                                                      <w:marRight w:val="0"/>
                                                      <w:marTop w:val="0"/>
                                                      <w:marBottom w:val="0"/>
                                                      <w:divBdr>
                                                        <w:top w:val="none" w:sz="0" w:space="0" w:color="auto"/>
                                                        <w:left w:val="none" w:sz="0" w:space="0" w:color="auto"/>
                                                        <w:bottom w:val="none" w:sz="0" w:space="0" w:color="auto"/>
                                                        <w:right w:val="none" w:sz="0" w:space="0" w:color="auto"/>
                                                      </w:divBdr>
                                                      <w:divsChild>
                                                        <w:div w:id="902762365">
                                                          <w:marLeft w:val="0"/>
                                                          <w:marRight w:val="0"/>
                                                          <w:marTop w:val="0"/>
                                                          <w:marBottom w:val="0"/>
                                                          <w:divBdr>
                                                            <w:top w:val="none" w:sz="0" w:space="0" w:color="auto"/>
                                                            <w:left w:val="none" w:sz="0" w:space="0" w:color="auto"/>
                                                            <w:bottom w:val="none" w:sz="0" w:space="0" w:color="auto"/>
                                                            <w:right w:val="none" w:sz="0" w:space="0" w:color="auto"/>
                                                          </w:divBdr>
                                                          <w:divsChild>
                                                            <w:div w:id="796990971">
                                                              <w:marLeft w:val="0"/>
                                                              <w:marRight w:val="150"/>
                                                              <w:marTop w:val="0"/>
                                                              <w:marBottom w:val="150"/>
                                                              <w:divBdr>
                                                                <w:top w:val="none" w:sz="0" w:space="0" w:color="auto"/>
                                                                <w:left w:val="none" w:sz="0" w:space="0" w:color="auto"/>
                                                                <w:bottom w:val="none" w:sz="0" w:space="0" w:color="auto"/>
                                                                <w:right w:val="none" w:sz="0" w:space="0" w:color="auto"/>
                                                              </w:divBdr>
                                                              <w:divsChild>
                                                                <w:div w:id="1793356559">
                                                                  <w:marLeft w:val="0"/>
                                                                  <w:marRight w:val="0"/>
                                                                  <w:marTop w:val="0"/>
                                                                  <w:marBottom w:val="0"/>
                                                                  <w:divBdr>
                                                                    <w:top w:val="none" w:sz="0" w:space="0" w:color="auto"/>
                                                                    <w:left w:val="none" w:sz="0" w:space="0" w:color="auto"/>
                                                                    <w:bottom w:val="none" w:sz="0" w:space="0" w:color="auto"/>
                                                                    <w:right w:val="none" w:sz="0" w:space="0" w:color="auto"/>
                                                                  </w:divBdr>
                                                                  <w:divsChild>
                                                                    <w:div w:id="982931435">
                                                                      <w:marLeft w:val="0"/>
                                                                      <w:marRight w:val="0"/>
                                                                      <w:marTop w:val="0"/>
                                                                      <w:marBottom w:val="0"/>
                                                                      <w:divBdr>
                                                                        <w:top w:val="none" w:sz="0" w:space="0" w:color="auto"/>
                                                                        <w:left w:val="none" w:sz="0" w:space="0" w:color="auto"/>
                                                                        <w:bottom w:val="none" w:sz="0" w:space="0" w:color="auto"/>
                                                                        <w:right w:val="none" w:sz="0" w:space="0" w:color="auto"/>
                                                                      </w:divBdr>
                                                                      <w:divsChild>
                                                                        <w:div w:id="1107579965">
                                                                          <w:marLeft w:val="0"/>
                                                                          <w:marRight w:val="0"/>
                                                                          <w:marTop w:val="0"/>
                                                                          <w:marBottom w:val="0"/>
                                                                          <w:divBdr>
                                                                            <w:top w:val="none" w:sz="0" w:space="0" w:color="auto"/>
                                                                            <w:left w:val="none" w:sz="0" w:space="0" w:color="auto"/>
                                                                            <w:bottom w:val="none" w:sz="0" w:space="0" w:color="auto"/>
                                                                            <w:right w:val="none" w:sz="0" w:space="0" w:color="auto"/>
                                                                          </w:divBdr>
                                                                          <w:divsChild>
                                                                            <w:div w:id="525602602">
                                                                              <w:marLeft w:val="0"/>
                                                                              <w:marRight w:val="0"/>
                                                                              <w:marTop w:val="0"/>
                                                                              <w:marBottom w:val="0"/>
                                                                              <w:divBdr>
                                                                                <w:top w:val="none" w:sz="0" w:space="0" w:color="auto"/>
                                                                                <w:left w:val="none" w:sz="0" w:space="0" w:color="auto"/>
                                                                                <w:bottom w:val="none" w:sz="0" w:space="0" w:color="auto"/>
                                                                                <w:right w:val="none" w:sz="0" w:space="0" w:color="auto"/>
                                                                              </w:divBdr>
                                                                              <w:divsChild>
                                                                                <w:div w:id="2134513646">
                                                                                  <w:marLeft w:val="0"/>
                                                                                  <w:marRight w:val="0"/>
                                                                                  <w:marTop w:val="0"/>
                                                                                  <w:marBottom w:val="0"/>
                                                                                  <w:divBdr>
                                                                                    <w:top w:val="none" w:sz="0" w:space="0" w:color="auto"/>
                                                                                    <w:left w:val="none" w:sz="0" w:space="0" w:color="auto"/>
                                                                                    <w:bottom w:val="none" w:sz="0" w:space="0" w:color="auto"/>
                                                                                    <w:right w:val="none" w:sz="0" w:space="0" w:color="auto"/>
                                                                                  </w:divBdr>
                                                                                  <w:divsChild>
                                                                                    <w:div w:id="1426684089">
                                                                                      <w:marLeft w:val="0"/>
                                                                                      <w:marRight w:val="0"/>
                                                                                      <w:marTop w:val="0"/>
                                                                                      <w:marBottom w:val="0"/>
                                                                                      <w:divBdr>
                                                                                        <w:top w:val="none" w:sz="0" w:space="0" w:color="auto"/>
                                                                                        <w:left w:val="none" w:sz="0" w:space="0" w:color="auto"/>
                                                                                        <w:bottom w:val="none" w:sz="0" w:space="0" w:color="auto"/>
                                                                                        <w:right w:val="none" w:sz="0" w:space="0" w:color="auto"/>
                                                                                      </w:divBdr>
                                                                                      <w:divsChild>
                                                                                        <w:div w:id="770586690">
                                                                                          <w:marLeft w:val="0"/>
                                                                                          <w:marRight w:val="0"/>
                                                                                          <w:marTop w:val="240"/>
                                                                                          <w:marBottom w:val="180"/>
                                                                                          <w:divBdr>
                                                                                            <w:top w:val="none" w:sz="0" w:space="0" w:color="auto"/>
                                                                                            <w:left w:val="none" w:sz="0" w:space="0" w:color="auto"/>
                                                                                            <w:bottom w:val="none" w:sz="0" w:space="0" w:color="auto"/>
                                                                                            <w:right w:val="none" w:sz="0" w:space="0" w:color="auto"/>
                                                                                          </w:divBdr>
                                                                                        </w:div>
                                                                                        <w:div w:id="1114448989">
                                                                                          <w:marLeft w:val="0"/>
                                                                                          <w:marRight w:val="0"/>
                                                                                          <w:marTop w:val="0"/>
                                                                                          <w:marBottom w:val="240"/>
                                                                                          <w:divBdr>
                                                                                            <w:top w:val="none" w:sz="0" w:space="0" w:color="auto"/>
                                                                                            <w:left w:val="none" w:sz="0" w:space="0" w:color="auto"/>
                                                                                            <w:bottom w:val="none" w:sz="0" w:space="0" w:color="auto"/>
                                                                                            <w:right w:val="none" w:sz="0" w:space="0" w:color="auto"/>
                                                                                          </w:divBdr>
                                                                                        </w:div>
                                                                                        <w:div w:id="221643194">
                                                                                          <w:marLeft w:val="0"/>
                                                                                          <w:marRight w:val="0"/>
                                                                                          <w:marTop w:val="0"/>
                                                                                          <w:marBottom w:val="240"/>
                                                                                          <w:divBdr>
                                                                                            <w:top w:val="none" w:sz="0" w:space="0" w:color="auto"/>
                                                                                            <w:left w:val="none" w:sz="0" w:space="0" w:color="auto"/>
                                                                                            <w:bottom w:val="none" w:sz="0" w:space="0" w:color="auto"/>
                                                                                            <w:right w:val="none" w:sz="0" w:space="0" w:color="auto"/>
                                                                                          </w:divBdr>
                                                                                        </w:div>
                                                                                        <w:div w:id="12681526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02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A9CAE1F10BD4408CC772EC778F949C" ma:contentTypeVersion="12" ma:contentTypeDescription="Create a new document." ma:contentTypeScope="" ma:versionID="0171612266dfb3d3bf66c729c5b56792">
  <xsd:schema xmlns:xsd="http://www.w3.org/2001/XMLSchema" xmlns:xs="http://www.w3.org/2001/XMLSchema" xmlns:p="http://schemas.microsoft.com/office/2006/metadata/properties" xmlns:ns2="4e1b9a4e-1b7e-48e3-837f-3fb798debda3" xmlns:ns3="8846c89c-dcb9-4c48-938f-6286dae5abe1" targetNamespace="http://schemas.microsoft.com/office/2006/metadata/properties" ma:root="true" ma:fieldsID="7ee473cd1b159c409cc44b66375eb90c" ns2:_="" ns3:_="">
    <xsd:import namespace="4e1b9a4e-1b7e-48e3-837f-3fb798debda3"/>
    <xsd:import namespace="8846c89c-dcb9-4c48-938f-6286dae5ab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b9a4e-1b7e-48e3-837f-3fb798deb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6c89c-dcb9-4c48-938f-6286dae5ab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25D98-1697-461B-97C0-01F9D61B5B95}">
  <ds:schemaRefs>
    <ds:schemaRef ds:uri="http://schemas.microsoft.com/sharepoint/v3/contenttype/forms"/>
  </ds:schemaRefs>
</ds:datastoreItem>
</file>

<file path=customXml/itemProps2.xml><?xml version="1.0" encoding="utf-8"?>
<ds:datastoreItem xmlns:ds="http://schemas.openxmlformats.org/officeDocument/2006/customXml" ds:itemID="{DC4E9A23-2BC1-41EB-9AEB-12E7AA04C343}"/>
</file>

<file path=customXml/itemProps3.xml><?xml version="1.0" encoding="utf-8"?>
<ds:datastoreItem xmlns:ds="http://schemas.openxmlformats.org/officeDocument/2006/customXml" ds:itemID="{2A92879E-4A15-48DB-ADE1-D99A25DA03C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Skinners' Academy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Dalia Abubakr</dc:creator>
  <keywords/>
  <dc:description/>
  <lastModifiedBy>Rachael Adediran RAD</lastModifiedBy>
  <revision>22</revision>
  <dcterms:created xsi:type="dcterms:W3CDTF">2021-03-04T11:23:00.0000000Z</dcterms:created>
  <dcterms:modified xsi:type="dcterms:W3CDTF">2021-03-11T17:00:26.4651850Z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0x010100AFA9CAE1F10BD4408CC772EC778F949C</vt:lpwstr>
  </property>
</Properties>
</file>